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9A" w:rsidRDefault="000E3BDF" w:rsidP="00523FE6">
      <w:pPr>
        <w:spacing w:line="560" w:lineRule="exact"/>
        <w:jc w:val="center"/>
        <w:rPr>
          <w:rFonts w:ascii="方正小标宋简体" w:eastAsia="方正小标宋简体" w:hAnsi="仿宋"/>
          <w:sz w:val="44"/>
          <w:szCs w:val="44"/>
        </w:rPr>
      </w:pPr>
      <w:r w:rsidRPr="000E3BDF">
        <w:rPr>
          <w:rFonts w:ascii="方正小标宋简体" w:eastAsia="方正小标宋简体" w:hAnsi="仿宋" w:hint="eastAsia"/>
          <w:sz w:val="44"/>
          <w:szCs w:val="44"/>
        </w:rPr>
        <w:t>忻州</w:t>
      </w:r>
      <w:r w:rsidR="00CD1600">
        <w:rPr>
          <w:rFonts w:ascii="方正小标宋简体" w:eastAsia="方正小标宋简体" w:hAnsi="仿宋" w:hint="eastAsia"/>
          <w:sz w:val="44"/>
          <w:szCs w:val="44"/>
        </w:rPr>
        <w:t>市</w:t>
      </w:r>
      <w:r w:rsidRPr="000E3BDF">
        <w:rPr>
          <w:rFonts w:ascii="方正小标宋简体" w:eastAsia="方正小标宋简体" w:hAnsi="仿宋" w:hint="eastAsia"/>
          <w:sz w:val="44"/>
          <w:szCs w:val="44"/>
        </w:rPr>
        <w:t>节约用水条例</w:t>
      </w:r>
      <w:r w:rsidR="00481270">
        <w:rPr>
          <w:rFonts w:ascii="方正小标宋简体" w:eastAsia="方正小标宋简体" w:hAnsi="仿宋" w:hint="eastAsia"/>
          <w:sz w:val="44"/>
          <w:szCs w:val="44"/>
        </w:rPr>
        <w:t>（</w:t>
      </w:r>
      <w:r w:rsidR="00481270" w:rsidRPr="00523FE6">
        <w:rPr>
          <w:rFonts w:ascii="方正小标宋简体" w:eastAsia="方正小标宋简体" w:hAnsi="仿宋" w:hint="eastAsia"/>
          <w:sz w:val="44"/>
          <w:szCs w:val="44"/>
        </w:rPr>
        <w:t>草案</w:t>
      </w:r>
      <w:r w:rsidR="00481270">
        <w:rPr>
          <w:rFonts w:ascii="方正小标宋简体" w:eastAsia="方正小标宋简体" w:hAnsi="仿宋" w:hint="eastAsia"/>
          <w:sz w:val="44"/>
          <w:szCs w:val="44"/>
        </w:rPr>
        <w:t>）</w:t>
      </w:r>
    </w:p>
    <w:p w:rsidR="007562C8" w:rsidRPr="007562C8" w:rsidRDefault="00481270" w:rsidP="00523FE6">
      <w:pPr>
        <w:spacing w:line="560" w:lineRule="exact"/>
        <w:jc w:val="center"/>
        <w:rPr>
          <w:rFonts w:ascii="楷体" w:eastAsia="楷体" w:hAnsi="楷体"/>
          <w:sz w:val="32"/>
          <w:szCs w:val="32"/>
        </w:rPr>
      </w:pPr>
      <w:r>
        <w:rPr>
          <w:rFonts w:ascii="楷体" w:eastAsia="楷体" w:hAnsi="楷体" w:hint="eastAsia"/>
          <w:sz w:val="32"/>
          <w:szCs w:val="32"/>
        </w:rPr>
        <w:t>（</w:t>
      </w:r>
      <w:r w:rsidRPr="007562C8">
        <w:rPr>
          <w:rFonts w:ascii="楷体" w:eastAsia="楷体" w:hAnsi="楷体" w:hint="eastAsia"/>
          <w:sz w:val="32"/>
          <w:szCs w:val="32"/>
        </w:rPr>
        <w:t>征求意见稿</w:t>
      </w:r>
      <w:r>
        <w:rPr>
          <w:rFonts w:ascii="楷体" w:eastAsia="楷体" w:hAnsi="楷体" w:hint="eastAsia"/>
          <w:sz w:val="32"/>
          <w:szCs w:val="32"/>
        </w:rPr>
        <w:t>）</w:t>
      </w:r>
    </w:p>
    <w:p w:rsidR="000E3BDF" w:rsidRPr="00EB5953" w:rsidRDefault="000E3BDF" w:rsidP="00EB5953">
      <w:pPr>
        <w:spacing w:line="600" w:lineRule="exact"/>
        <w:ind w:firstLineChars="200" w:firstLine="640"/>
        <w:rPr>
          <w:rFonts w:ascii="仿宋" w:eastAsia="仿宋" w:hAnsi="仿宋"/>
          <w:sz w:val="32"/>
          <w:szCs w:val="32"/>
        </w:rPr>
      </w:pP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第一条</w:t>
      </w:r>
      <w:r w:rsidR="00E33ADE" w:rsidRPr="009D3F53">
        <w:rPr>
          <w:rFonts w:ascii="黑体" w:eastAsia="黑体" w:hAnsi="黑体" w:hint="eastAsia"/>
          <w:sz w:val="32"/>
          <w:szCs w:val="32"/>
        </w:rPr>
        <w:t>【</w:t>
      </w:r>
      <w:r w:rsidRPr="009D3F53">
        <w:rPr>
          <w:rFonts w:ascii="黑体" w:eastAsia="黑体" w:hAnsi="黑体" w:hint="eastAsia"/>
          <w:sz w:val="32"/>
          <w:szCs w:val="32"/>
        </w:rPr>
        <w:t>立法目的</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AE0637" w:rsidRPr="009D3F53">
        <w:rPr>
          <w:rFonts w:ascii="仿宋" w:eastAsia="仿宋" w:hAnsi="仿宋"/>
          <w:sz w:val="32"/>
          <w:szCs w:val="32"/>
        </w:rPr>
        <w:t>为</w:t>
      </w:r>
      <w:r w:rsidR="00AE0637" w:rsidRPr="009D3F53">
        <w:rPr>
          <w:rFonts w:ascii="仿宋" w:eastAsia="仿宋" w:hAnsi="仿宋" w:hint="eastAsia"/>
          <w:sz w:val="32"/>
          <w:szCs w:val="32"/>
        </w:rPr>
        <w:t>了</w:t>
      </w:r>
      <w:r w:rsidR="00AE0637" w:rsidRPr="009D3F53">
        <w:rPr>
          <w:rFonts w:ascii="仿宋" w:eastAsia="仿宋" w:hAnsi="仿宋"/>
          <w:sz w:val="32"/>
          <w:szCs w:val="32"/>
        </w:rPr>
        <w:t>加强节约用水管理，科学合理利用水资源，</w:t>
      </w:r>
      <w:r w:rsidR="00AE0637" w:rsidRPr="009D3F53">
        <w:rPr>
          <w:rFonts w:ascii="仿宋" w:eastAsia="仿宋" w:hAnsi="仿宋" w:hint="eastAsia"/>
          <w:sz w:val="32"/>
          <w:szCs w:val="32"/>
        </w:rPr>
        <w:t>促进生态建设和经济社会高质量</w:t>
      </w:r>
      <w:r w:rsidR="00AE0637" w:rsidRPr="009D3F53">
        <w:rPr>
          <w:rFonts w:ascii="仿宋" w:eastAsia="仿宋" w:hAnsi="仿宋"/>
          <w:sz w:val="32"/>
          <w:szCs w:val="32"/>
        </w:rPr>
        <w:t>发展，根据《中华人民共和国水法》和有关法律、法规规定，结合</w:t>
      </w:r>
      <w:r w:rsidR="00AE0637" w:rsidRPr="009D3F53">
        <w:rPr>
          <w:rFonts w:ascii="仿宋" w:eastAsia="仿宋" w:hAnsi="仿宋" w:hint="eastAsia"/>
          <w:sz w:val="32"/>
          <w:szCs w:val="32"/>
        </w:rPr>
        <w:t>本市</w:t>
      </w:r>
      <w:r w:rsidR="00AE0637" w:rsidRPr="009D3F53">
        <w:rPr>
          <w:rFonts w:ascii="仿宋" w:eastAsia="仿宋" w:hAnsi="仿宋"/>
          <w:sz w:val="32"/>
          <w:szCs w:val="32"/>
        </w:rPr>
        <w:t>实际，制定</w:t>
      </w:r>
      <w:r w:rsidR="00AE0637" w:rsidRPr="009D3F53">
        <w:rPr>
          <w:rFonts w:ascii="仿宋" w:eastAsia="仿宋" w:hAnsi="仿宋" w:hint="eastAsia"/>
          <w:sz w:val="32"/>
          <w:szCs w:val="32"/>
        </w:rPr>
        <w:t>本</w:t>
      </w:r>
      <w:r w:rsidR="00AE0637" w:rsidRPr="009D3F53">
        <w:rPr>
          <w:rFonts w:ascii="仿宋" w:eastAsia="仿宋" w:hAnsi="仿宋"/>
          <w:sz w:val="32"/>
          <w:szCs w:val="32"/>
        </w:rPr>
        <w:t>条例。</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第二条</w:t>
      </w:r>
      <w:r w:rsidR="00E33ADE" w:rsidRPr="009D3F53">
        <w:rPr>
          <w:rFonts w:ascii="黑体" w:eastAsia="黑体" w:hAnsi="黑体" w:hint="eastAsia"/>
          <w:sz w:val="32"/>
          <w:szCs w:val="32"/>
        </w:rPr>
        <w:t>【</w:t>
      </w:r>
      <w:r w:rsidRPr="009D3F53">
        <w:rPr>
          <w:rFonts w:ascii="黑体" w:eastAsia="黑体" w:hAnsi="黑体" w:hint="eastAsia"/>
          <w:sz w:val="32"/>
          <w:szCs w:val="32"/>
        </w:rPr>
        <w:t>适用范围</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AE0637" w:rsidRPr="009D3F53">
        <w:rPr>
          <w:rFonts w:ascii="仿宋" w:eastAsia="仿宋" w:hAnsi="仿宋" w:hint="eastAsia"/>
          <w:sz w:val="32"/>
          <w:szCs w:val="32"/>
        </w:rPr>
        <w:t>本市行政区域内节约用水及其监督管理适用本条例。</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第三条</w:t>
      </w:r>
      <w:r w:rsidR="00E33ADE" w:rsidRPr="009D3F53">
        <w:rPr>
          <w:rFonts w:ascii="黑体" w:eastAsia="黑体" w:hAnsi="黑体" w:hint="eastAsia"/>
          <w:sz w:val="32"/>
          <w:szCs w:val="32"/>
        </w:rPr>
        <w:t>【</w:t>
      </w:r>
      <w:r w:rsidRPr="009D3F53">
        <w:rPr>
          <w:rFonts w:ascii="黑体" w:eastAsia="黑体" w:hAnsi="黑体" w:hint="eastAsia"/>
          <w:sz w:val="32"/>
          <w:szCs w:val="32"/>
        </w:rPr>
        <w:t>基本原则</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AE0637" w:rsidRPr="009D3F53">
        <w:rPr>
          <w:rFonts w:ascii="仿宋" w:eastAsia="仿宋" w:hAnsi="仿宋" w:hint="eastAsia"/>
          <w:sz w:val="32"/>
          <w:szCs w:val="32"/>
        </w:rPr>
        <w:t>节约用水应当坚持统一规划、总量控制、合理调配、高效利用、</w:t>
      </w:r>
      <w:r w:rsidR="00AE0637" w:rsidRPr="009D3F53">
        <w:rPr>
          <w:rFonts w:ascii="仿宋" w:eastAsia="仿宋" w:hAnsi="仿宋"/>
          <w:sz w:val="32"/>
          <w:szCs w:val="32"/>
        </w:rPr>
        <w:t>因地制宜的原则，建立健全政府主导、部门协同、市场调节、公众参与的节约用水机制。</w:t>
      </w:r>
    </w:p>
    <w:p w:rsidR="00072A74"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第四条</w:t>
      </w:r>
      <w:r w:rsidR="00E33ADE" w:rsidRPr="009D3F53">
        <w:rPr>
          <w:rFonts w:ascii="黑体" w:eastAsia="黑体" w:hAnsi="黑体" w:hint="eastAsia"/>
          <w:sz w:val="32"/>
          <w:szCs w:val="32"/>
        </w:rPr>
        <w:t>【</w:t>
      </w:r>
      <w:r w:rsidRPr="009D3F53">
        <w:rPr>
          <w:rFonts w:ascii="黑体" w:eastAsia="黑体" w:hAnsi="黑体" w:hint="eastAsia"/>
          <w:sz w:val="32"/>
          <w:szCs w:val="32"/>
        </w:rPr>
        <w:t>政府责任</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072A74" w:rsidRPr="009D3F53">
        <w:rPr>
          <w:rFonts w:ascii="仿宋" w:eastAsia="仿宋" w:hAnsi="仿宋" w:hint="eastAsia"/>
          <w:sz w:val="32"/>
          <w:szCs w:val="32"/>
        </w:rPr>
        <w:t>县级以上人民政府应当将节约用水纳入国民经济和社会发展规划，建立健全节约用水的体制和机制，开展节约用水宣传教育，鼓励</w:t>
      </w:r>
      <w:r w:rsidR="00656246" w:rsidRPr="009D3F53">
        <w:rPr>
          <w:rFonts w:ascii="仿宋" w:eastAsia="仿宋" w:hAnsi="仿宋" w:hint="eastAsia"/>
          <w:sz w:val="32"/>
          <w:szCs w:val="32"/>
        </w:rPr>
        <w:t>和支持</w:t>
      </w:r>
      <w:r w:rsidR="00072A74" w:rsidRPr="009D3F53">
        <w:rPr>
          <w:rFonts w:ascii="仿宋" w:eastAsia="仿宋" w:hAnsi="仿宋" w:hint="eastAsia"/>
          <w:sz w:val="32"/>
          <w:szCs w:val="32"/>
        </w:rPr>
        <w:t>节约用水的科学技术研究，</w:t>
      </w:r>
      <w:r w:rsidR="00656246" w:rsidRPr="009D3F53">
        <w:rPr>
          <w:rFonts w:ascii="仿宋" w:eastAsia="仿宋" w:hAnsi="仿宋" w:hint="eastAsia"/>
          <w:sz w:val="32"/>
          <w:szCs w:val="32"/>
        </w:rPr>
        <w:t>推广先进节约用水技术，培育和发展节约用水企业，</w:t>
      </w:r>
      <w:r w:rsidR="00072A74" w:rsidRPr="009D3F53">
        <w:rPr>
          <w:rFonts w:ascii="仿宋" w:eastAsia="仿宋" w:hAnsi="仿宋" w:hint="eastAsia"/>
          <w:sz w:val="32"/>
          <w:szCs w:val="32"/>
        </w:rPr>
        <w:t>实行节约用水绩效考核制度。</w:t>
      </w:r>
    </w:p>
    <w:p w:rsidR="00156A09"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第五条</w:t>
      </w:r>
      <w:r w:rsidR="00E33ADE" w:rsidRPr="009D3F53">
        <w:rPr>
          <w:rFonts w:ascii="黑体" w:eastAsia="黑体" w:hAnsi="黑体" w:hint="eastAsia"/>
          <w:sz w:val="32"/>
          <w:szCs w:val="32"/>
        </w:rPr>
        <w:t>【</w:t>
      </w:r>
      <w:r w:rsidRPr="009D3F53">
        <w:rPr>
          <w:rFonts w:ascii="黑体" w:eastAsia="黑体" w:hAnsi="黑体" w:hint="eastAsia"/>
          <w:sz w:val="32"/>
          <w:szCs w:val="32"/>
        </w:rPr>
        <w:t>管理体制</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227033" w:rsidRPr="009D3F53">
        <w:rPr>
          <w:rFonts w:ascii="仿宋" w:eastAsia="仿宋" w:hAnsi="仿宋" w:hint="eastAsia"/>
          <w:sz w:val="32"/>
          <w:szCs w:val="32"/>
        </w:rPr>
        <w:t>县级以上人民政府水行政主管部门负责</w:t>
      </w:r>
      <w:r w:rsidR="00965ECF" w:rsidRPr="009D3F53">
        <w:rPr>
          <w:rFonts w:ascii="仿宋" w:eastAsia="仿宋" w:hAnsi="仿宋" w:hint="eastAsia"/>
          <w:sz w:val="32"/>
          <w:szCs w:val="32"/>
        </w:rPr>
        <w:t>本行政区域内节约用水工作的统一管理和监督，拟订节约用水政策和措施，指导和推动节水型社会建设。</w:t>
      </w:r>
    </w:p>
    <w:p w:rsidR="00965ECF" w:rsidRPr="009D3F53" w:rsidRDefault="001307EB"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县级以上人民政府</w:t>
      </w:r>
      <w:r w:rsidR="008E12BD" w:rsidRPr="009D3F53">
        <w:rPr>
          <w:rFonts w:ascii="仿宋" w:eastAsia="仿宋" w:hAnsi="仿宋" w:hint="eastAsia"/>
          <w:sz w:val="32"/>
          <w:szCs w:val="32"/>
        </w:rPr>
        <w:t>有关部门按照各自职责负责</w:t>
      </w:r>
      <w:r w:rsidR="00965ECF" w:rsidRPr="009D3F53">
        <w:rPr>
          <w:rFonts w:ascii="仿宋" w:eastAsia="仿宋" w:hAnsi="仿宋" w:hint="eastAsia"/>
          <w:sz w:val="32"/>
          <w:szCs w:val="32"/>
        </w:rPr>
        <w:t>节约用水</w:t>
      </w:r>
      <w:r w:rsidR="008E12BD" w:rsidRPr="009D3F53">
        <w:rPr>
          <w:rFonts w:ascii="仿宋" w:eastAsia="仿宋" w:hAnsi="仿宋" w:hint="eastAsia"/>
          <w:sz w:val="32"/>
          <w:szCs w:val="32"/>
        </w:rPr>
        <w:t>相</w:t>
      </w:r>
      <w:r w:rsidR="008E12BD" w:rsidRPr="009D3F53">
        <w:rPr>
          <w:rFonts w:ascii="仿宋" w:eastAsia="仿宋" w:hAnsi="仿宋" w:hint="eastAsia"/>
          <w:sz w:val="32"/>
          <w:szCs w:val="32"/>
        </w:rPr>
        <w:lastRenderedPageBreak/>
        <w:t>关</w:t>
      </w:r>
      <w:r w:rsidR="00965ECF" w:rsidRPr="009D3F53">
        <w:rPr>
          <w:rFonts w:ascii="仿宋" w:eastAsia="仿宋" w:hAnsi="仿宋" w:hint="eastAsia"/>
          <w:sz w:val="32"/>
          <w:szCs w:val="32"/>
        </w:rPr>
        <w:t>工作。</w:t>
      </w:r>
    </w:p>
    <w:p w:rsidR="00965ECF" w:rsidRPr="009D3F53" w:rsidRDefault="00A60C59"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用水单位负责本单位的节约用水管理工作。</w:t>
      </w:r>
    </w:p>
    <w:p w:rsidR="003B7521"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六</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监督和表彰奖励</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3B7521" w:rsidRPr="009D3F53">
        <w:rPr>
          <w:rFonts w:ascii="仿宋" w:eastAsia="仿宋" w:hAnsi="仿宋" w:hint="eastAsia"/>
          <w:sz w:val="32"/>
          <w:szCs w:val="32"/>
        </w:rPr>
        <w:t>任何单位和个人都应当履行节约用水义务，有权检举浪费水资源的行为。</w:t>
      </w:r>
    </w:p>
    <w:p w:rsidR="003B7521" w:rsidRPr="009D3F53" w:rsidRDefault="004C6E15"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用水</w:t>
      </w:r>
      <w:r w:rsidR="0032132C" w:rsidRPr="009D3F53">
        <w:rPr>
          <w:rFonts w:ascii="仿宋" w:eastAsia="仿宋" w:hAnsi="仿宋" w:hint="eastAsia"/>
          <w:sz w:val="32"/>
          <w:szCs w:val="32"/>
        </w:rPr>
        <w:t>单位和个人应当积极采用节约用水先进技术，降低水的消耗量，</w:t>
      </w:r>
      <w:r w:rsidRPr="009D3F53">
        <w:rPr>
          <w:rFonts w:ascii="仿宋" w:eastAsia="仿宋" w:hAnsi="仿宋" w:hint="eastAsia"/>
          <w:sz w:val="32"/>
          <w:szCs w:val="32"/>
        </w:rPr>
        <w:t>提高水的重复利用率。</w:t>
      </w:r>
      <w:r w:rsidR="007700B3" w:rsidRPr="009D3F53">
        <w:rPr>
          <w:rFonts w:ascii="仿宋" w:eastAsia="仿宋" w:hAnsi="仿宋" w:hint="eastAsia"/>
          <w:sz w:val="32"/>
          <w:szCs w:val="32"/>
        </w:rPr>
        <w:t>对在节约用水工作中做出显著成绩的单位和个人，由市人民政府水行政主管部门给予表彰和奖励。</w:t>
      </w:r>
    </w:p>
    <w:p w:rsidR="00AE0637" w:rsidRPr="009D3F53" w:rsidRDefault="00AE0637"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七</w:t>
      </w:r>
      <w:r w:rsidRPr="009D3F53">
        <w:rPr>
          <w:rFonts w:ascii="黑体" w:eastAsia="黑体" w:hAnsi="黑体" w:hint="eastAsia"/>
          <w:sz w:val="32"/>
          <w:szCs w:val="32"/>
        </w:rPr>
        <w:t>条【节约用水规划】</w:t>
      </w:r>
      <w:r w:rsidR="009D3F53">
        <w:rPr>
          <w:rFonts w:ascii="仿宋" w:eastAsia="仿宋" w:hAnsi="仿宋" w:hint="eastAsia"/>
          <w:sz w:val="32"/>
          <w:szCs w:val="32"/>
        </w:rPr>
        <w:t xml:space="preserve"> </w:t>
      </w:r>
      <w:r w:rsidRPr="009D3F53">
        <w:rPr>
          <w:rFonts w:ascii="仿宋" w:eastAsia="仿宋" w:hAnsi="仿宋" w:hint="eastAsia"/>
          <w:sz w:val="32"/>
          <w:szCs w:val="32"/>
        </w:rPr>
        <w:t>水行政主管部门应当根据</w:t>
      </w:r>
      <w:r w:rsidRPr="009D3F53">
        <w:rPr>
          <w:rFonts w:ascii="仿宋" w:eastAsia="仿宋" w:hAnsi="仿宋"/>
          <w:sz w:val="32"/>
          <w:szCs w:val="32"/>
        </w:rPr>
        <w:t>本行政区域经济社会发展要求、水资源状况和水资源综合规划，</w:t>
      </w:r>
      <w:r w:rsidRPr="009D3F53">
        <w:rPr>
          <w:rFonts w:ascii="仿宋" w:eastAsia="仿宋" w:hAnsi="仿宋" w:hint="eastAsia"/>
          <w:sz w:val="32"/>
          <w:szCs w:val="32"/>
        </w:rPr>
        <w:t>会同相关部门组织编制节约用水专项规划，报本级人民政府批准后实施。</w:t>
      </w:r>
    </w:p>
    <w:p w:rsidR="00AE0637" w:rsidRPr="009D3F53" w:rsidRDefault="00AE0637"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节约用水规划的修订，按照规划编制程序经原批准机关批准。</w:t>
      </w:r>
    </w:p>
    <w:p w:rsidR="006805AC"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第八条</w:t>
      </w:r>
      <w:r w:rsidR="00E33ADE" w:rsidRPr="009D3F53">
        <w:rPr>
          <w:rFonts w:ascii="黑体" w:eastAsia="黑体" w:hAnsi="黑体" w:hint="eastAsia"/>
          <w:sz w:val="32"/>
          <w:szCs w:val="32"/>
        </w:rPr>
        <w:t>【</w:t>
      </w:r>
      <w:r w:rsidRPr="009D3F53">
        <w:rPr>
          <w:rFonts w:ascii="黑体" w:eastAsia="黑体" w:hAnsi="黑体" w:hint="eastAsia"/>
          <w:sz w:val="32"/>
          <w:szCs w:val="32"/>
        </w:rPr>
        <w:t>以水定需</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6805AC" w:rsidRPr="009D3F53">
        <w:rPr>
          <w:rFonts w:ascii="仿宋" w:eastAsia="仿宋" w:hAnsi="仿宋" w:hint="eastAsia"/>
          <w:sz w:val="32"/>
          <w:szCs w:val="32"/>
        </w:rPr>
        <w:t>县级以上人民政府应当建立水资源刚性约束指标体系，坚持以水定城、以水定地、以水定人、以水</w:t>
      </w:r>
      <w:r w:rsidR="00AC50B5" w:rsidRPr="009D3F53">
        <w:rPr>
          <w:rFonts w:ascii="仿宋" w:eastAsia="仿宋" w:hAnsi="仿宋" w:hint="eastAsia"/>
          <w:sz w:val="32"/>
          <w:szCs w:val="32"/>
        </w:rPr>
        <w:t>定产，优化城市空间布局、产业结构和人口规模，统筹各类水源和各行业用水需求，优化水资源配置，</w:t>
      </w:r>
      <w:r w:rsidR="00AC50B5" w:rsidRPr="009D3F53">
        <w:rPr>
          <w:rFonts w:ascii="仿宋" w:eastAsia="仿宋" w:hAnsi="仿宋"/>
          <w:sz w:val="32"/>
          <w:szCs w:val="32"/>
        </w:rPr>
        <w:t>限制高耗水工业项目建设和高耗水服务业</w:t>
      </w:r>
      <w:r w:rsidR="00AC50B5" w:rsidRPr="009D3F53">
        <w:rPr>
          <w:rFonts w:ascii="仿宋" w:eastAsia="仿宋" w:hAnsi="仿宋" w:hint="eastAsia"/>
          <w:sz w:val="32"/>
          <w:szCs w:val="32"/>
        </w:rPr>
        <w:t>，限制农业粗放用水。</w:t>
      </w:r>
    </w:p>
    <w:p w:rsidR="00B41B2C" w:rsidRPr="009D3F53" w:rsidRDefault="00B41B2C"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本市对</w:t>
      </w:r>
      <w:r w:rsidRPr="009D3F53">
        <w:rPr>
          <w:rFonts w:ascii="仿宋" w:eastAsia="仿宋" w:hAnsi="仿宋"/>
          <w:sz w:val="32"/>
          <w:szCs w:val="32"/>
        </w:rPr>
        <w:t>行业和居民生活用水实行</w:t>
      </w:r>
      <w:r w:rsidRPr="009D3F53">
        <w:rPr>
          <w:rFonts w:ascii="仿宋" w:eastAsia="仿宋" w:hAnsi="仿宋" w:hint="eastAsia"/>
          <w:sz w:val="32"/>
          <w:szCs w:val="32"/>
        </w:rPr>
        <w:t>定</w:t>
      </w:r>
      <w:r w:rsidRPr="009D3F53">
        <w:rPr>
          <w:rFonts w:ascii="仿宋" w:eastAsia="仿宋" w:hAnsi="仿宋"/>
          <w:sz w:val="32"/>
          <w:szCs w:val="32"/>
        </w:rPr>
        <w:t>额管理</w:t>
      </w:r>
      <w:r w:rsidRPr="009D3F53">
        <w:rPr>
          <w:rFonts w:ascii="仿宋" w:eastAsia="仿宋" w:hAnsi="仿宋" w:hint="eastAsia"/>
          <w:sz w:val="32"/>
          <w:szCs w:val="32"/>
        </w:rPr>
        <w:t>，对本行政区域内的年度用水实行总量控制。</w:t>
      </w:r>
    </w:p>
    <w:p w:rsidR="008C12B2" w:rsidRPr="009D3F53" w:rsidRDefault="000E3BDF" w:rsidP="009D3F53">
      <w:pPr>
        <w:spacing w:line="600" w:lineRule="exact"/>
        <w:ind w:firstLineChars="200" w:firstLine="640"/>
        <w:rPr>
          <w:rFonts w:ascii="仿宋" w:eastAsia="仿宋" w:hAnsi="仿宋"/>
          <w:sz w:val="32"/>
          <w:szCs w:val="32"/>
        </w:rPr>
      </w:pPr>
      <w:bookmarkStart w:id="0" w:name="_GoBack"/>
      <w:bookmarkEnd w:id="0"/>
      <w:r w:rsidRPr="009D3F53">
        <w:rPr>
          <w:rFonts w:ascii="黑体" w:eastAsia="黑体" w:hAnsi="黑体" w:hint="eastAsia"/>
          <w:sz w:val="32"/>
          <w:szCs w:val="32"/>
        </w:rPr>
        <w:lastRenderedPageBreak/>
        <w:t>第</w:t>
      </w:r>
      <w:r w:rsidR="009D3F53">
        <w:rPr>
          <w:rFonts w:ascii="黑体" w:eastAsia="黑体" w:hAnsi="黑体" w:hint="eastAsia"/>
          <w:sz w:val="32"/>
          <w:szCs w:val="32"/>
        </w:rPr>
        <w:t>九</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取水许可制度</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045987" w:rsidRPr="009D3F53">
        <w:rPr>
          <w:rFonts w:ascii="仿宋" w:eastAsia="仿宋" w:hAnsi="仿宋" w:hint="eastAsia"/>
          <w:sz w:val="32"/>
          <w:szCs w:val="32"/>
        </w:rPr>
        <w:t>严格执行取水许可制度。建设项目取水许可申请人应当按照取水许可批复的内容，建设取水工程和设施，落实水资源节约、保护和管理措施，并接受水行政主管部门的监督。</w:t>
      </w:r>
    </w:p>
    <w:p w:rsidR="00BA2487" w:rsidRPr="009D3F53" w:rsidRDefault="00BA2487"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纳入取水许可管理的用水单位，由所在县（市、区）水行政主管部门下达用水计划。</w:t>
      </w:r>
      <w:r w:rsidR="00A82BB3" w:rsidRPr="009D3F53">
        <w:rPr>
          <w:rFonts w:ascii="仿宋" w:eastAsia="仿宋" w:hAnsi="仿宋" w:hint="eastAsia"/>
          <w:sz w:val="32"/>
          <w:szCs w:val="32"/>
        </w:rPr>
        <w:t>公共供水范围内达到国家规定取水量的用水单位，由所在市、县（市、区）水行政主管部门会同同级城市供水主管部门下达用水计划。</w:t>
      </w:r>
    </w:p>
    <w:p w:rsidR="00BA2487" w:rsidRPr="009D3F53" w:rsidRDefault="005B7E33"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公共供水企业应当协助水行政主管部门做好计划用水单位管理工作，向所在地水行政主管部门提供企业供水用水情况。</w:t>
      </w:r>
    </w:p>
    <w:p w:rsidR="009A0C04" w:rsidRPr="009D3F53" w:rsidRDefault="009D3F53" w:rsidP="009D3F53">
      <w:pPr>
        <w:spacing w:line="600" w:lineRule="exact"/>
        <w:ind w:firstLineChars="200" w:firstLine="640"/>
        <w:rPr>
          <w:rFonts w:ascii="仿宋" w:eastAsia="仿宋" w:hAnsi="仿宋"/>
          <w:sz w:val="32"/>
          <w:szCs w:val="32"/>
        </w:rPr>
      </w:pPr>
      <w:r>
        <w:rPr>
          <w:rFonts w:ascii="黑体" w:eastAsia="黑体" w:hAnsi="黑体" w:hint="eastAsia"/>
          <w:sz w:val="32"/>
          <w:szCs w:val="32"/>
        </w:rPr>
        <w:t>第十</w:t>
      </w:r>
      <w:r w:rsidR="000E3BDF" w:rsidRPr="009D3F53">
        <w:rPr>
          <w:rFonts w:ascii="黑体" w:eastAsia="黑体" w:hAnsi="黑体" w:hint="eastAsia"/>
          <w:sz w:val="32"/>
          <w:szCs w:val="32"/>
        </w:rPr>
        <w:t>条</w:t>
      </w:r>
      <w:r w:rsidR="00E33ADE" w:rsidRPr="009D3F53">
        <w:rPr>
          <w:rFonts w:ascii="黑体" w:eastAsia="黑体" w:hAnsi="黑体" w:hint="eastAsia"/>
          <w:sz w:val="32"/>
          <w:szCs w:val="32"/>
        </w:rPr>
        <w:t>【</w:t>
      </w:r>
      <w:r w:rsidR="000E3BDF" w:rsidRPr="009D3F53">
        <w:rPr>
          <w:rFonts w:ascii="黑体" w:eastAsia="黑体" w:hAnsi="黑体" w:hint="eastAsia"/>
          <w:sz w:val="32"/>
          <w:szCs w:val="32"/>
        </w:rPr>
        <w:t>用水计量</w:t>
      </w:r>
      <w:r w:rsidR="00E33ADE" w:rsidRPr="009D3F53">
        <w:rPr>
          <w:rFonts w:ascii="黑体" w:eastAsia="黑体" w:hAnsi="黑体" w:hint="eastAsia"/>
          <w:sz w:val="32"/>
          <w:szCs w:val="32"/>
        </w:rPr>
        <w:t>】</w:t>
      </w:r>
      <w:r>
        <w:rPr>
          <w:rFonts w:ascii="仿宋" w:eastAsia="仿宋" w:hAnsi="仿宋" w:hint="eastAsia"/>
          <w:sz w:val="32"/>
          <w:szCs w:val="32"/>
        </w:rPr>
        <w:t xml:space="preserve"> </w:t>
      </w:r>
      <w:r w:rsidR="00A42092" w:rsidRPr="009D3F53">
        <w:rPr>
          <w:rFonts w:ascii="仿宋" w:eastAsia="仿宋" w:hAnsi="仿宋" w:hint="eastAsia"/>
          <w:sz w:val="32"/>
          <w:szCs w:val="32"/>
        </w:rPr>
        <w:t>用水单位和个人应当安装</w:t>
      </w:r>
      <w:r w:rsidR="009A0C04" w:rsidRPr="009D3F53">
        <w:rPr>
          <w:rFonts w:ascii="仿宋" w:eastAsia="仿宋" w:hAnsi="仿宋" w:hint="eastAsia"/>
          <w:sz w:val="32"/>
          <w:szCs w:val="32"/>
        </w:rPr>
        <w:t>符合标准的</w:t>
      </w:r>
      <w:r w:rsidR="00A42092" w:rsidRPr="009D3F53">
        <w:rPr>
          <w:rFonts w:ascii="仿宋" w:eastAsia="仿宋" w:hAnsi="仿宋" w:hint="eastAsia"/>
          <w:sz w:val="32"/>
          <w:szCs w:val="32"/>
        </w:rPr>
        <w:t>用水计量设施，加强日常维护和定期检查，保障计量设施正常运行。有两类以上不同水源、不同用途用水的，应当分别安装用水计量设施，实施分类分级计量。</w:t>
      </w:r>
    </w:p>
    <w:p w:rsidR="002E3664" w:rsidRPr="009D3F53" w:rsidRDefault="00A42092"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城镇居民生活用水实行一户一表，计量到户。</w:t>
      </w:r>
    </w:p>
    <w:p w:rsidR="002E3664" w:rsidRPr="009D3F53" w:rsidRDefault="009A0C04"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工业、生活和服务业用水单位应当安装在线计量监测设备，与水行政主管部门的监测设备联网并保证其正常运行。</w:t>
      </w:r>
    </w:p>
    <w:p w:rsidR="00B900FE" w:rsidRPr="009D3F53" w:rsidRDefault="00B900FE"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用水计量设施发生故障的，应当及时修复或者更换，经检定合格后方可使用。</w:t>
      </w:r>
    </w:p>
    <w:p w:rsidR="00B900FE"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第十</w:t>
      </w:r>
      <w:r w:rsidR="009D3F53">
        <w:rPr>
          <w:rFonts w:ascii="黑体" w:eastAsia="黑体" w:hAnsi="黑体" w:hint="eastAsia"/>
          <w:sz w:val="32"/>
          <w:szCs w:val="32"/>
        </w:rPr>
        <w:t>一</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水价制度</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7F2A6A" w:rsidRPr="009D3F53">
        <w:rPr>
          <w:rFonts w:ascii="仿宋" w:eastAsia="仿宋" w:hAnsi="仿宋" w:hint="eastAsia"/>
          <w:sz w:val="32"/>
          <w:szCs w:val="32"/>
        </w:rPr>
        <w:t>城市居民生活用水实行阶梯水价，</w:t>
      </w:r>
      <w:r w:rsidR="00B900FE" w:rsidRPr="009D3F53">
        <w:rPr>
          <w:rFonts w:ascii="仿宋" w:eastAsia="仿宋" w:hAnsi="仿宋" w:hint="eastAsia"/>
          <w:sz w:val="32"/>
          <w:szCs w:val="32"/>
        </w:rPr>
        <w:t>城镇非居民用水实行超定额累进加价制度。农业用水实行分类分</w:t>
      </w:r>
      <w:r w:rsidR="00B900FE" w:rsidRPr="009D3F53">
        <w:rPr>
          <w:rFonts w:ascii="仿宋" w:eastAsia="仿宋" w:hAnsi="仿宋" w:hint="eastAsia"/>
          <w:sz w:val="32"/>
          <w:szCs w:val="32"/>
        </w:rPr>
        <w:lastRenderedPageBreak/>
        <w:t>档水价制度。</w:t>
      </w:r>
    </w:p>
    <w:p w:rsidR="00B900FE" w:rsidRPr="009D3F53" w:rsidRDefault="00CB0706"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水价由市人民政府按照定价权限确定。</w:t>
      </w:r>
    </w:p>
    <w:p w:rsidR="00B7083A"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第十</w:t>
      </w:r>
      <w:r w:rsidR="009D3F53">
        <w:rPr>
          <w:rFonts w:ascii="黑体" w:eastAsia="黑体" w:hAnsi="黑体" w:hint="eastAsia"/>
          <w:sz w:val="32"/>
          <w:szCs w:val="32"/>
        </w:rPr>
        <w:t>二</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重点用水监控</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B7083A" w:rsidRPr="009D3F53">
        <w:rPr>
          <w:rFonts w:ascii="仿宋" w:eastAsia="仿宋" w:hAnsi="仿宋"/>
          <w:sz w:val="32"/>
          <w:szCs w:val="32"/>
        </w:rPr>
        <w:t>水行政主管部门根据用水总量和强度控制指标要求,</w:t>
      </w:r>
      <w:r w:rsidR="00B7083A" w:rsidRPr="009D3F53">
        <w:rPr>
          <w:rFonts w:ascii="仿宋" w:eastAsia="仿宋" w:hAnsi="仿宋" w:hint="eastAsia"/>
          <w:sz w:val="32"/>
          <w:szCs w:val="32"/>
        </w:rPr>
        <w:t>建立重点用水单位监控名录，对纳入名录的用水单位的用水计量设施和用水情况等实行重点监控和动态管理。</w:t>
      </w:r>
    </w:p>
    <w:p w:rsidR="00D61437" w:rsidRPr="009D3F53" w:rsidRDefault="0019299C"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水行政主管</w:t>
      </w:r>
      <w:r w:rsidR="00D61437" w:rsidRPr="009D3F53">
        <w:rPr>
          <w:rFonts w:ascii="仿宋" w:eastAsia="仿宋" w:hAnsi="仿宋" w:hint="eastAsia"/>
          <w:sz w:val="32"/>
          <w:szCs w:val="32"/>
        </w:rPr>
        <w:t>应当建立节约用水管理信息系统，严格执行用水统计制度，改进和规范用水统计方法，保证用水统计数据真实、完整。</w:t>
      </w:r>
    </w:p>
    <w:p w:rsidR="00F15E4C"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十三</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节水设施“三同时”</w:t>
      </w:r>
      <w:r w:rsidR="00E33ADE" w:rsidRPr="009D3F53">
        <w:rPr>
          <w:rFonts w:ascii="黑体" w:eastAsia="黑体" w:hAnsi="黑体" w:hint="eastAsia"/>
          <w:sz w:val="32"/>
          <w:szCs w:val="32"/>
        </w:rPr>
        <w:t>】</w:t>
      </w:r>
      <w:r w:rsidR="009D3F53" w:rsidRPr="009D3F53">
        <w:rPr>
          <w:rFonts w:ascii="黑体" w:eastAsia="黑体" w:hAnsi="黑体" w:hint="eastAsia"/>
          <w:sz w:val="32"/>
          <w:szCs w:val="32"/>
        </w:rPr>
        <w:t xml:space="preserve"> </w:t>
      </w:r>
      <w:r w:rsidR="00F15E4C" w:rsidRPr="009D3F53">
        <w:rPr>
          <w:rFonts w:ascii="仿宋" w:eastAsia="仿宋" w:hAnsi="仿宋" w:hint="eastAsia"/>
          <w:sz w:val="32"/>
          <w:szCs w:val="32"/>
        </w:rPr>
        <w:t>新建、改建、扩建建设项目应当制订节水措施方案，配套建设节水设施。节水设施应当与主体工程同时设计、同时施工、同时投入使用。</w:t>
      </w:r>
    </w:p>
    <w:p w:rsidR="00092366" w:rsidRPr="009D3F53" w:rsidRDefault="00F15E4C"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项目建设单位组织开展咨询、设计、施工、监理、验收等活动时，应当落实建设项目节水设施要求，节水设施验收不合格的，建设工程不得投入使用。</w:t>
      </w:r>
    </w:p>
    <w:p w:rsidR="00F15E4C" w:rsidRPr="009D3F53" w:rsidRDefault="00F15E4C"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已建成的节水设施不得擅自停止使用。</w:t>
      </w:r>
    </w:p>
    <w:p w:rsidR="009B0A5E"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十四</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sz w:val="32"/>
          <w:szCs w:val="32"/>
        </w:rPr>
        <w:t>水平衡测试</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9B0A5E" w:rsidRPr="009D3F53">
        <w:rPr>
          <w:rFonts w:ascii="仿宋" w:eastAsia="仿宋" w:hAnsi="仿宋"/>
          <w:sz w:val="32"/>
          <w:szCs w:val="32"/>
        </w:rPr>
        <w:t>重点监控用水单位应当按照国家规定的标准和规程,每3年开展一次水平衡测试。</w:t>
      </w:r>
      <w:r w:rsidR="009B0A5E" w:rsidRPr="009D3F53">
        <w:rPr>
          <w:rFonts w:ascii="仿宋" w:eastAsia="仿宋" w:hAnsi="仿宋" w:hint="eastAsia"/>
          <w:sz w:val="32"/>
          <w:szCs w:val="32"/>
        </w:rPr>
        <w:t>用水单位的用水性质、产品结构、生产工艺等发生较大变化时，应当及时进行水平衡测试。</w:t>
      </w:r>
    </w:p>
    <w:p w:rsidR="0006584F" w:rsidRPr="009D3F53" w:rsidRDefault="009B0A5E"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用水单位应当对测试结果的真实性负责,向水行政主管部门</w:t>
      </w:r>
      <w:r w:rsidRPr="009D3F53">
        <w:rPr>
          <w:rFonts w:ascii="仿宋" w:eastAsia="仿宋" w:hAnsi="仿宋"/>
          <w:sz w:val="32"/>
          <w:szCs w:val="32"/>
        </w:rPr>
        <w:lastRenderedPageBreak/>
        <w:t>报送测试</w:t>
      </w:r>
      <w:r w:rsidR="000E50B6" w:rsidRPr="009D3F53">
        <w:rPr>
          <w:rFonts w:ascii="仿宋" w:eastAsia="仿宋" w:hAnsi="仿宋" w:hint="eastAsia"/>
          <w:sz w:val="32"/>
          <w:szCs w:val="32"/>
        </w:rPr>
        <w:t>资料</w:t>
      </w:r>
      <w:r w:rsidRPr="009D3F53">
        <w:rPr>
          <w:rFonts w:ascii="仿宋" w:eastAsia="仿宋" w:hAnsi="仿宋"/>
          <w:sz w:val="32"/>
          <w:szCs w:val="32"/>
        </w:rPr>
        <w:t>。水行政主管部门应当加强水平衡测试监督管理,将测试结果作为核定有关用水单位用水指标的依据。</w:t>
      </w:r>
    </w:p>
    <w:p w:rsidR="00830147"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十五</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00CF338D">
        <w:rPr>
          <w:rFonts w:ascii="黑体" w:eastAsia="黑体" w:hAnsi="黑体" w:hint="eastAsia"/>
          <w:sz w:val="32"/>
          <w:szCs w:val="32"/>
        </w:rPr>
        <w:t>农业节水</w:t>
      </w:r>
      <w:r w:rsidR="00E33ADE" w:rsidRPr="009D3F53">
        <w:rPr>
          <w:rFonts w:ascii="黑体" w:eastAsia="黑体" w:hAnsi="黑体" w:hint="eastAsia"/>
          <w:sz w:val="32"/>
          <w:szCs w:val="32"/>
        </w:rPr>
        <w:t>】</w:t>
      </w:r>
      <w:r w:rsidR="009D3F53" w:rsidRPr="009D3F53">
        <w:rPr>
          <w:rFonts w:ascii="黑体" w:eastAsia="黑体" w:hAnsi="黑体" w:hint="eastAsia"/>
          <w:sz w:val="32"/>
          <w:szCs w:val="32"/>
        </w:rPr>
        <w:t xml:space="preserve"> </w:t>
      </w:r>
      <w:r w:rsidR="0061185D" w:rsidRPr="009D3F53">
        <w:rPr>
          <w:rFonts w:ascii="仿宋" w:eastAsia="仿宋" w:hAnsi="仿宋" w:hint="eastAsia"/>
          <w:sz w:val="32"/>
          <w:szCs w:val="32"/>
        </w:rPr>
        <w:t>县级以上人民政府应当</w:t>
      </w:r>
      <w:r w:rsidR="006233CB" w:rsidRPr="009D3F53">
        <w:rPr>
          <w:rFonts w:ascii="仿宋" w:eastAsia="仿宋" w:hAnsi="仿宋" w:hint="eastAsia"/>
          <w:sz w:val="32"/>
          <w:szCs w:val="32"/>
        </w:rPr>
        <w:t>加强农田节水设施建设，因地制宜推广喷灌、滴灌、低压管道输水灌溉、渠道防渗输水灌溉等节水技术措施，</w:t>
      </w:r>
      <w:r w:rsidR="006233CB" w:rsidRPr="009D3F53">
        <w:rPr>
          <w:rFonts w:ascii="仿宋" w:eastAsia="仿宋" w:hAnsi="仿宋"/>
          <w:sz w:val="32"/>
          <w:szCs w:val="32"/>
        </w:rPr>
        <w:t>提高用水效率。</w:t>
      </w:r>
    </w:p>
    <w:p w:rsidR="0061185D" w:rsidRPr="009D3F53" w:rsidRDefault="00640419"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县级以上人民政府农业农村</w:t>
      </w:r>
      <w:r w:rsidR="00DD5A6D" w:rsidRPr="009D3F53">
        <w:rPr>
          <w:rFonts w:ascii="仿宋" w:eastAsia="仿宋" w:hAnsi="仿宋" w:hint="eastAsia"/>
          <w:sz w:val="32"/>
          <w:szCs w:val="32"/>
        </w:rPr>
        <w:t>主管</w:t>
      </w:r>
      <w:r w:rsidRPr="009D3F53">
        <w:rPr>
          <w:rFonts w:ascii="仿宋" w:eastAsia="仿宋" w:hAnsi="仿宋" w:hint="eastAsia"/>
          <w:sz w:val="32"/>
          <w:szCs w:val="32"/>
        </w:rPr>
        <w:t>部门</w:t>
      </w:r>
      <w:r w:rsidR="00DD5A6D" w:rsidRPr="009D3F53">
        <w:rPr>
          <w:rFonts w:ascii="仿宋" w:eastAsia="仿宋" w:hAnsi="仿宋" w:hint="eastAsia"/>
          <w:sz w:val="32"/>
          <w:szCs w:val="32"/>
        </w:rPr>
        <w:t>应当根据各地水资源条件，调整农业种植结构，推广农业节水种植技术和节水耐旱作物品种，扩大节水耐旱作物种植比例，</w:t>
      </w:r>
      <w:r w:rsidR="000028F7" w:rsidRPr="009D3F53">
        <w:rPr>
          <w:rFonts w:ascii="仿宋" w:eastAsia="仿宋" w:hAnsi="仿宋" w:hint="eastAsia"/>
          <w:sz w:val="32"/>
          <w:szCs w:val="32"/>
        </w:rPr>
        <w:t>推动实施畜禽养殖场节水技术改造，采用节水型饲喂设备、机械干清粪等技术和工艺。</w:t>
      </w:r>
    </w:p>
    <w:p w:rsidR="005D4556"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十六</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工业节水</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5D4556" w:rsidRPr="009D3F53">
        <w:rPr>
          <w:rFonts w:ascii="仿宋" w:eastAsia="仿宋" w:hAnsi="仿宋" w:hint="eastAsia"/>
          <w:sz w:val="32"/>
          <w:szCs w:val="32"/>
        </w:rPr>
        <w:t>工业企业应当加强内部用水管理，建立节约用水管理制度，推广高效冷却、洗涤、循环用水、废污水回用、高耗水生产工艺替代等节水技术和工艺，建设节水型企业。</w:t>
      </w:r>
    </w:p>
    <w:p w:rsidR="005D4556" w:rsidRPr="009D3F53" w:rsidRDefault="005D4556"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工业用水应当采取循环利用、综合利用等措施，提高水的重复利用率</w:t>
      </w:r>
      <w:r w:rsidRPr="009D3F53">
        <w:rPr>
          <w:rFonts w:ascii="仿宋" w:eastAsia="仿宋" w:hAnsi="仿宋" w:hint="eastAsia"/>
          <w:sz w:val="32"/>
          <w:szCs w:val="32"/>
        </w:rPr>
        <w:t>，</w:t>
      </w:r>
      <w:r w:rsidRPr="009D3F53">
        <w:rPr>
          <w:rFonts w:ascii="仿宋" w:eastAsia="仿宋" w:hAnsi="仿宋"/>
          <w:sz w:val="32"/>
          <w:szCs w:val="32"/>
        </w:rPr>
        <w:t>重复利用率不得低于行业标准和地方标准。</w:t>
      </w:r>
      <w:r w:rsidR="00FF17C9" w:rsidRPr="009D3F53">
        <w:rPr>
          <w:rFonts w:ascii="仿宋" w:eastAsia="仿宋" w:hAnsi="仿宋"/>
          <w:sz w:val="32"/>
          <w:szCs w:val="32"/>
        </w:rPr>
        <w:t>禁止使用国家公布的淘汰名录中的高耗水工艺、设备和产品;已安装的，用水单位应当在规定时间内更换或者进行节水改造</w:t>
      </w:r>
      <w:r w:rsidR="00FF17C9" w:rsidRPr="009D3F53">
        <w:rPr>
          <w:rFonts w:ascii="仿宋" w:eastAsia="仿宋" w:hAnsi="仿宋" w:hint="eastAsia"/>
          <w:sz w:val="32"/>
          <w:szCs w:val="32"/>
        </w:rPr>
        <w:t>。</w:t>
      </w:r>
    </w:p>
    <w:p w:rsidR="00E97683" w:rsidRPr="009D3F53" w:rsidRDefault="00E97683"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禁止使用国家公布的淘汰名录中的高耗水工艺、设备和产品;已安装的，用水单位应当在规定时间内更换或者进行节水改造</w:t>
      </w:r>
      <w:r w:rsidRPr="009D3F53">
        <w:rPr>
          <w:rFonts w:ascii="仿宋" w:eastAsia="仿宋" w:hAnsi="仿宋" w:hint="eastAsia"/>
          <w:sz w:val="32"/>
          <w:szCs w:val="32"/>
        </w:rPr>
        <w:t>，否则不予批准取水许可。</w:t>
      </w:r>
    </w:p>
    <w:p w:rsidR="00E97683" w:rsidRPr="009D3F53" w:rsidRDefault="00FF17C9"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以水为主要原料的生产企业应当采用节水型生产工艺和技</w:t>
      </w:r>
      <w:r w:rsidRPr="009D3F53">
        <w:rPr>
          <w:rFonts w:ascii="仿宋" w:eastAsia="仿宋" w:hAnsi="仿宋" w:hint="eastAsia"/>
          <w:sz w:val="32"/>
          <w:szCs w:val="32"/>
        </w:rPr>
        <w:lastRenderedPageBreak/>
        <w:t>术，生产后的尾水应当回收利用，不得直接排放。</w:t>
      </w:r>
    </w:p>
    <w:p w:rsidR="005D4556"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十七</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工业园区节水</w:t>
      </w:r>
      <w:r w:rsidR="00E33ADE" w:rsidRPr="009D3F53">
        <w:rPr>
          <w:rFonts w:ascii="黑体" w:eastAsia="黑体" w:hAnsi="黑体" w:hint="eastAsia"/>
          <w:sz w:val="32"/>
          <w:szCs w:val="32"/>
        </w:rPr>
        <w:t>】</w:t>
      </w:r>
      <w:r w:rsidR="009D3F53" w:rsidRPr="009D3F53">
        <w:rPr>
          <w:rFonts w:ascii="黑体" w:eastAsia="黑体" w:hAnsi="黑体" w:hint="eastAsia"/>
          <w:sz w:val="32"/>
          <w:szCs w:val="32"/>
        </w:rPr>
        <w:t xml:space="preserve"> </w:t>
      </w:r>
      <w:r w:rsidR="00721677" w:rsidRPr="009D3F53">
        <w:rPr>
          <w:rFonts w:ascii="仿宋" w:eastAsia="仿宋" w:hAnsi="仿宋" w:hint="eastAsia"/>
          <w:sz w:val="32"/>
          <w:szCs w:val="32"/>
        </w:rPr>
        <w:t>新建工业园区应当统筹供水、排水、水处理及循环利用设施建设，推动企业间用水系统集成优化。已建成的园区，应当逐步开展以节水为重点内容的转型升级和循环化改造，加强节水及水循环利用设施建设。</w:t>
      </w:r>
    </w:p>
    <w:p w:rsidR="000D5F17"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十八</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供水环节节水</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00830395" w:rsidRPr="009D3F53">
        <w:rPr>
          <w:rFonts w:ascii="仿宋" w:eastAsia="仿宋" w:hAnsi="仿宋" w:hint="eastAsia"/>
          <w:sz w:val="32"/>
          <w:szCs w:val="32"/>
        </w:rPr>
        <w:t>供水单位应当</w:t>
      </w:r>
      <w:r w:rsidR="00DA729A" w:rsidRPr="009D3F53">
        <w:rPr>
          <w:rFonts w:ascii="仿宋" w:eastAsia="仿宋" w:hAnsi="仿宋"/>
          <w:sz w:val="32"/>
          <w:szCs w:val="32"/>
        </w:rPr>
        <w:t>采用先进制水技术,减少制水水量损耗,</w:t>
      </w:r>
      <w:r w:rsidR="00830395" w:rsidRPr="009D3F53">
        <w:rPr>
          <w:rFonts w:ascii="仿宋" w:eastAsia="仿宋" w:hAnsi="仿宋" w:hint="eastAsia"/>
          <w:sz w:val="32"/>
          <w:szCs w:val="32"/>
        </w:rPr>
        <w:t>加强对供水设施的维修管理，定期对供水管网进行巡查，发现供水管网漏损或者接到漏损报告后应当及时赶赴现场处理，最迟不得超过二小时。</w:t>
      </w:r>
    </w:p>
    <w:p w:rsidR="009D4713"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十九</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00CF338D">
        <w:rPr>
          <w:rFonts w:ascii="黑体" w:eastAsia="黑体" w:hAnsi="黑体" w:hint="eastAsia"/>
          <w:sz w:val="32"/>
          <w:szCs w:val="32"/>
        </w:rPr>
        <w:t>城市</w:t>
      </w:r>
      <w:r w:rsidRPr="009D3F53">
        <w:rPr>
          <w:rFonts w:ascii="黑体" w:eastAsia="黑体" w:hAnsi="黑体" w:hint="eastAsia"/>
          <w:sz w:val="32"/>
          <w:szCs w:val="32"/>
        </w:rPr>
        <w:t>节水</w:t>
      </w:r>
      <w:r w:rsidR="00E33ADE" w:rsidRPr="009D3F53">
        <w:rPr>
          <w:rFonts w:ascii="黑体" w:eastAsia="黑体" w:hAnsi="黑体" w:hint="eastAsia"/>
          <w:sz w:val="32"/>
          <w:szCs w:val="32"/>
        </w:rPr>
        <w:t>】</w:t>
      </w:r>
      <w:r w:rsidR="009D3F53" w:rsidRPr="009D3F53">
        <w:rPr>
          <w:rFonts w:ascii="黑体" w:eastAsia="黑体" w:hAnsi="黑体" w:hint="eastAsia"/>
          <w:sz w:val="32"/>
          <w:szCs w:val="32"/>
        </w:rPr>
        <w:t xml:space="preserve"> </w:t>
      </w:r>
      <w:r w:rsidR="009D4713" w:rsidRPr="009D3F53">
        <w:rPr>
          <w:rFonts w:ascii="仿宋" w:eastAsia="仿宋" w:hAnsi="仿宋" w:hint="eastAsia"/>
          <w:sz w:val="32"/>
          <w:szCs w:val="32"/>
        </w:rPr>
        <w:t>国家机关、学校、医院、宾馆、文化场馆、高速公路服务区、车站、机场等公共机构和场所应当使用节水产品，配备完善的用水计量设施，加强日常用水管理。</w:t>
      </w:r>
    </w:p>
    <w:p w:rsidR="00654CF4" w:rsidRPr="009D3F53" w:rsidRDefault="009D4713"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以水为主要原料的生产企业应当采取节水措施，安装节水设施、器具。</w:t>
      </w:r>
      <w:r w:rsidR="00654CF4" w:rsidRPr="009D3F53">
        <w:rPr>
          <w:rFonts w:ascii="仿宋" w:eastAsia="仿宋" w:hAnsi="仿宋" w:hint="eastAsia"/>
          <w:sz w:val="32"/>
          <w:szCs w:val="32"/>
        </w:rPr>
        <w:t>洗浴、洗车等高耗水服务业应当配备</w:t>
      </w:r>
      <w:r w:rsidR="00677749" w:rsidRPr="009D3F53">
        <w:rPr>
          <w:rFonts w:ascii="仿宋" w:eastAsia="仿宋" w:hAnsi="仿宋"/>
          <w:sz w:val="32"/>
          <w:szCs w:val="32"/>
        </w:rPr>
        <w:t>循环用水设备</w:t>
      </w:r>
      <w:r w:rsidR="00677749" w:rsidRPr="009D3F53">
        <w:rPr>
          <w:rFonts w:ascii="仿宋" w:eastAsia="仿宋" w:hAnsi="仿宋" w:hint="eastAsia"/>
          <w:sz w:val="32"/>
          <w:szCs w:val="32"/>
        </w:rPr>
        <w:t>，</w:t>
      </w:r>
      <w:r w:rsidR="00936881" w:rsidRPr="009D3F53">
        <w:rPr>
          <w:rFonts w:ascii="仿宋" w:eastAsia="仿宋" w:hAnsi="仿宋" w:hint="eastAsia"/>
          <w:sz w:val="32"/>
          <w:szCs w:val="32"/>
        </w:rPr>
        <w:t>优先</w:t>
      </w:r>
      <w:r w:rsidR="00677749" w:rsidRPr="009D3F53">
        <w:rPr>
          <w:rFonts w:ascii="仿宋" w:eastAsia="仿宋" w:hAnsi="仿宋" w:hint="eastAsia"/>
          <w:sz w:val="32"/>
          <w:szCs w:val="32"/>
        </w:rPr>
        <w:t>使用再生水。</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二十</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节水设备器具推广</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Pr="009D3F53">
        <w:rPr>
          <w:rFonts w:ascii="仿宋" w:eastAsia="仿宋" w:hAnsi="仿宋" w:hint="eastAsia"/>
          <w:sz w:val="32"/>
          <w:szCs w:val="32"/>
        </w:rPr>
        <w:t>鼓励居民使用节水器具，倡导节水型生活方式，循环利用生活用水。</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新建公共建筑应当安装节水器具，采用列入国家鼓励使用目录的节水产品和设备。</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机关、事业单位等公共机构应当根据有关规定实施政府优先采购政策，采购和使用通过认证的节水产品和设备。</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lastRenderedPageBreak/>
        <w:t>任何单位和个人，不得指定用户购买、使用特定节水型器具。</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二十一</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城镇景观环境节水</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Pr="009D3F53">
        <w:rPr>
          <w:rFonts w:ascii="仿宋" w:eastAsia="仿宋" w:hAnsi="仿宋"/>
          <w:sz w:val="32"/>
          <w:szCs w:val="32"/>
        </w:rPr>
        <w:t>园林绿化、环境卫生、建筑施工应当优先使用雨水和符合水质要求的再生水。</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城市园林绿化应当树立生态节水理念，选用耐旱型树木、花草，采用喷灌、微灌等节水灌溉方式。</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城镇园林、环卫部门和公共消防给水设施产权人，应当加强给水设施管理，防止跑水漏水或者改变取水用途。</w:t>
      </w:r>
    </w:p>
    <w:p w:rsidR="00195425"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二十二</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再生水</w:t>
      </w:r>
      <w:r w:rsidR="00D4027F">
        <w:rPr>
          <w:rFonts w:ascii="黑体" w:eastAsia="黑体" w:hAnsi="黑体" w:hint="eastAsia"/>
          <w:sz w:val="32"/>
          <w:szCs w:val="32"/>
        </w:rPr>
        <w:t>配置</w:t>
      </w:r>
      <w:r w:rsidR="00E33ADE" w:rsidRPr="009D3F53">
        <w:rPr>
          <w:rFonts w:ascii="黑体" w:eastAsia="黑体" w:hAnsi="黑体" w:hint="eastAsia"/>
          <w:sz w:val="32"/>
          <w:szCs w:val="32"/>
        </w:rPr>
        <w:t>】</w:t>
      </w:r>
      <w:r w:rsidR="009D3F53" w:rsidRPr="009D3F53">
        <w:rPr>
          <w:rFonts w:ascii="黑体" w:eastAsia="黑体" w:hAnsi="黑体" w:hint="eastAsia"/>
          <w:sz w:val="32"/>
          <w:szCs w:val="32"/>
        </w:rPr>
        <w:t xml:space="preserve"> </w:t>
      </w:r>
      <w:r w:rsidR="00F57476" w:rsidRPr="009D3F53">
        <w:rPr>
          <w:rFonts w:ascii="仿宋" w:eastAsia="仿宋" w:hAnsi="仿宋" w:hint="eastAsia"/>
          <w:sz w:val="32"/>
          <w:szCs w:val="32"/>
        </w:rPr>
        <w:t>县级以上人民政府应当</w:t>
      </w:r>
      <w:r w:rsidR="00195425" w:rsidRPr="009D3F53">
        <w:rPr>
          <w:rFonts w:ascii="仿宋" w:eastAsia="仿宋" w:hAnsi="仿宋" w:hint="eastAsia"/>
          <w:sz w:val="32"/>
          <w:szCs w:val="32"/>
        </w:rPr>
        <w:t>推进海绵城市建设，</w:t>
      </w:r>
      <w:r w:rsidR="00F57476" w:rsidRPr="009D3F53">
        <w:rPr>
          <w:rFonts w:ascii="仿宋" w:eastAsia="仿宋" w:hAnsi="仿宋" w:hint="eastAsia"/>
          <w:sz w:val="32"/>
          <w:szCs w:val="32"/>
        </w:rPr>
        <w:t>加强再生水、雨水、矿坑水等非常规水源开发利用，</w:t>
      </w:r>
      <w:r w:rsidR="00195425" w:rsidRPr="009D3F53">
        <w:rPr>
          <w:rFonts w:ascii="仿宋" w:eastAsia="仿宋" w:hAnsi="仿宋" w:hint="eastAsia"/>
          <w:sz w:val="32"/>
          <w:szCs w:val="32"/>
        </w:rPr>
        <w:t>逐步完善滞、渗、蓄、净、用、排等相结合的雨水收集、利用系统，</w:t>
      </w:r>
      <w:r w:rsidR="001F7C57" w:rsidRPr="009D3F53">
        <w:rPr>
          <w:rFonts w:ascii="仿宋" w:eastAsia="仿宋" w:hAnsi="仿宋" w:hint="eastAsia"/>
          <w:sz w:val="32"/>
          <w:szCs w:val="32"/>
        </w:rPr>
        <w:t>规划建设再生水输配管网和设施。</w:t>
      </w:r>
    </w:p>
    <w:p w:rsidR="00F57476" w:rsidRPr="009D3F53" w:rsidRDefault="001F7C57" w:rsidP="009D3F53">
      <w:pPr>
        <w:spacing w:line="600" w:lineRule="exact"/>
        <w:ind w:firstLineChars="200" w:firstLine="640"/>
        <w:rPr>
          <w:rFonts w:ascii="仿宋" w:eastAsia="仿宋" w:hAnsi="仿宋"/>
          <w:sz w:val="32"/>
          <w:szCs w:val="32"/>
        </w:rPr>
      </w:pPr>
      <w:r w:rsidRPr="009D3F53">
        <w:rPr>
          <w:rFonts w:ascii="仿宋" w:eastAsia="仿宋" w:hAnsi="仿宋"/>
          <w:sz w:val="32"/>
          <w:szCs w:val="32"/>
        </w:rPr>
        <w:t>再生水输配管网覆盖区域内的工业企业，应当优先使用符合用水水质要求的再生水。</w:t>
      </w:r>
    </w:p>
    <w:p w:rsidR="00DC51CF" w:rsidRPr="009D3F53" w:rsidRDefault="009D3F53" w:rsidP="009D3F53">
      <w:pPr>
        <w:spacing w:line="600" w:lineRule="exact"/>
        <w:ind w:firstLineChars="200" w:firstLine="640"/>
        <w:rPr>
          <w:rFonts w:ascii="仿宋" w:eastAsia="仿宋" w:hAnsi="仿宋"/>
          <w:sz w:val="32"/>
          <w:szCs w:val="32"/>
        </w:rPr>
      </w:pPr>
      <w:r>
        <w:rPr>
          <w:rFonts w:ascii="黑体" w:eastAsia="黑体" w:hAnsi="黑体" w:hint="eastAsia"/>
          <w:sz w:val="32"/>
          <w:szCs w:val="32"/>
        </w:rPr>
        <w:t>第二十三条</w:t>
      </w:r>
      <w:r w:rsidR="000B30AD" w:rsidRPr="009D3F53">
        <w:rPr>
          <w:rFonts w:ascii="黑体" w:eastAsia="黑体" w:hAnsi="黑体" w:hint="eastAsia"/>
          <w:sz w:val="32"/>
          <w:szCs w:val="32"/>
        </w:rPr>
        <w:t>【援引条款】</w:t>
      </w:r>
      <w:r>
        <w:rPr>
          <w:rFonts w:ascii="仿宋" w:eastAsia="仿宋" w:hAnsi="仿宋" w:hint="eastAsia"/>
          <w:sz w:val="32"/>
          <w:szCs w:val="32"/>
        </w:rPr>
        <w:t xml:space="preserve"> </w:t>
      </w:r>
      <w:r w:rsidR="000B30AD" w:rsidRPr="009D3F53">
        <w:rPr>
          <w:rFonts w:ascii="仿宋" w:eastAsia="仿宋" w:hAnsi="仿宋" w:hint="eastAsia"/>
          <w:sz w:val="32"/>
          <w:szCs w:val="32"/>
        </w:rPr>
        <w:t>违反本条例规定，法律、行政法规已有法律责任规定的，从其规定。</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二十四</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行政机关及其工作人员的责任</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Pr="009D3F53">
        <w:rPr>
          <w:rFonts w:ascii="仿宋" w:eastAsia="仿宋" w:hAnsi="仿宋"/>
          <w:sz w:val="32"/>
          <w:szCs w:val="32"/>
        </w:rPr>
        <w:t>国家机关及其工作人员在节约用水管理工作中，滥用职权、玩忽职守、徇私舞弊的，对直接负责的主管人员和其他直接责任人员，依法给予处分;构成犯罪的，依法追究刑事责任。</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二十五</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用水单位的责任</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Pr="009D3F53">
        <w:rPr>
          <w:rFonts w:ascii="仿宋" w:eastAsia="仿宋" w:hAnsi="仿宋" w:hint="eastAsia"/>
          <w:sz w:val="32"/>
          <w:szCs w:val="32"/>
        </w:rPr>
        <w:t>违反本条例规定，有下列行为之一的，责令限期改正；逾期不改正的，处一万元以上五万</w:t>
      </w:r>
      <w:r w:rsidRPr="009D3F53">
        <w:rPr>
          <w:rFonts w:ascii="仿宋" w:eastAsia="仿宋" w:hAnsi="仿宋" w:hint="eastAsia"/>
          <w:sz w:val="32"/>
          <w:szCs w:val="32"/>
        </w:rPr>
        <w:lastRenderedPageBreak/>
        <w:t>元以下罚款：</w:t>
      </w:r>
    </w:p>
    <w:p w:rsidR="000E3BDF" w:rsidRPr="009D3F53" w:rsidRDefault="0038181D"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（一）</w:t>
      </w:r>
      <w:r w:rsidR="000E3BDF" w:rsidRPr="009D3F53">
        <w:rPr>
          <w:rFonts w:ascii="仿宋" w:eastAsia="仿宋" w:hAnsi="仿宋" w:hint="eastAsia"/>
          <w:sz w:val="32"/>
          <w:szCs w:val="32"/>
        </w:rPr>
        <w:t>计划用水单位未按照规定做好用水记录和统计台账的；</w:t>
      </w:r>
    </w:p>
    <w:p w:rsidR="000E3BDF" w:rsidRPr="009D3F53" w:rsidRDefault="0038181D"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（二）</w:t>
      </w:r>
      <w:r w:rsidR="000E3BDF" w:rsidRPr="009D3F53">
        <w:rPr>
          <w:rFonts w:ascii="仿宋" w:eastAsia="仿宋" w:hAnsi="仿宋" w:hint="eastAsia"/>
          <w:sz w:val="32"/>
          <w:szCs w:val="32"/>
        </w:rPr>
        <w:t>重点监控用水单位故意毁坏、擅自移动在线监控用水计量设施的；</w:t>
      </w:r>
    </w:p>
    <w:p w:rsidR="000E3BDF" w:rsidRPr="009D3F53" w:rsidRDefault="0038181D"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（三）</w:t>
      </w:r>
      <w:r w:rsidR="000E3BDF" w:rsidRPr="009D3F53">
        <w:rPr>
          <w:rFonts w:ascii="仿宋" w:eastAsia="仿宋" w:hAnsi="仿宋" w:hint="eastAsia"/>
          <w:sz w:val="32"/>
          <w:szCs w:val="32"/>
        </w:rPr>
        <w:t>供水单位实行免费供水和包费制用水的；</w:t>
      </w:r>
    </w:p>
    <w:p w:rsidR="000E3BDF" w:rsidRPr="009D3F53" w:rsidRDefault="0038181D"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（四）</w:t>
      </w:r>
      <w:r w:rsidR="000E3BDF" w:rsidRPr="009D3F53">
        <w:rPr>
          <w:rFonts w:ascii="仿宋" w:eastAsia="仿宋" w:hAnsi="仿宋" w:hint="eastAsia"/>
          <w:sz w:val="32"/>
          <w:szCs w:val="32"/>
        </w:rPr>
        <w:t>洗车、洗浴等特种行业用水的单位和个人，未采用节水技术、未安装使用节水设施设备和器具的;</w:t>
      </w:r>
    </w:p>
    <w:p w:rsidR="00326378" w:rsidRPr="009D3F53" w:rsidRDefault="00326378" w:rsidP="009D3F53">
      <w:pPr>
        <w:spacing w:line="600" w:lineRule="exact"/>
        <w:ind w:firstLineChars="200" w:firstLine="640"/>
        <w:rPr>
          <w:rFonts w:ascii="仿宋" w:eastAsia="仿宋" w:hAnsi="仿宋"/>
          <w:sz w:val="32"/>
          <w:szCs w:val="32"/>
        </w:rPr>
      </w:pPr>
      <w:r w:rsidRPr="009D3F53">
        <w:rPr>
          <w:rFonts w:ascii="仿宋" w:eastAsia="仿宋" w:hAnsi="仿宋" w:hint="eastAsia"/>
          <w:sz w:val="32"/>
          <w:szCs w:val="32"/>
        </w:rPr>
        <w:t>（五）建设项目未落实节水设施要求的和</w:t>
      </w:r>
      <w:r w:rsidR="004721F6" w:rsidRPr="009D3F53">
        <w:rPr>
          <w:rFonts w:ascii="仿宋" w:eastAsia="仿宋" w:hAnsi="仿宋"/>
          <w:sz w:val="32"/>
          <w:szCs w:val="32"/>
        </w:rPr>
        <w:t>擅自停止使用节水设施的</w:t>
      </w:r>
      <w:r w:rsidR="004721F6" w:rsidRPr="009D3F53">
        <w:rPr>
          <w:rFonts w:ascii="仿宋" w:eastAsia="仿宋" w:hAnsi="仿宋" w:hint="eastAsia"/>
          <w:sz w:val="32"/>
          <w:szCs w:val="32"/>
        </w:rPr>
        <w:t>。</w:t>
      </w:r>
    </w:p>
    <w:p w:rsidR="004721F6" w:rsidRPr="009D3F53" w:rsidRDefault="009D3F53" w:rsidP="009D3F53">
      <w:pPr>
        <w:spacing w:line="600" w:lineRule="exact"/>
        <w:ind w:firstLineChars="200" w:firstLine="640"/>
        <w:rPr>
          <w:rFonts w:ascii="仿宋" w:eastAsia="仿宋" w:hAnsi="仿宋"/>
          <w:sz w:val="32"/>
          <w:szCs w:val="32"/>
        </w:rPr>
      </w:pPr>
      <w:r>
        <w:rPr>
          <w:rFonts w:ascii="黑体" w:eastAsia="黑体" w:hAnsi="黑体" w:hint="eastAsia"/>
          <w:sz w:val="32"/>
          <w:szCs w:val="32"/>
        </w:rPr>
        <w:t>第二十六</w:t>
      </w:r>
      <w:r w:rsidR="00452D80" w:rsidRPr="009D3F53">
        <w:rPr>
          <w:rFonts w:ascii="黑体" w:eastAsia="黑体" w:hAnsi="黑体" w:hint="eastAsia"/>
          <w:sz w:val="32"/>
          <w:szCs w:val="32"/>
        </w:rPr>
        <w:t>【制定细则】</w:t>
      </w:r>
      <w:r w:rsidRPr="009D3F53">
        <w:rPr>
          <w:rFonts w:ascii="黑体" w:eastAsia="黑体" w:hAnsi="黑体" w:hint="eastAsia"/>
          <w:sz w:val="32"/>
          <w:szCs w:val="32"/>
        </w:rPr>
        <w:t xml:space="preserve"> </w:t>
      </w:r>
      <w:r w:rsidR="006F686B" w:rsidRPr="009D3F53">
        <w:rPr>
          <w:rFonts w:ascii="仿宋" w:eastAsia="仿宋" w:hAnsi="仿宋" w:hint="eastAsia"/>
          <w:sz w:val="32"/>
          <w:szCs w:val="32"/>
        </w:rPr>
        <w:t>市人民政府可根据本条例</w:t>
      </w:r>
      <w:r w:rsidR="00452D80" w:rsidRPr="009D3F53">
        <w:rPr>
          <w:rFonts w:ascii="仿宋" w:eastAsia="仿宋" w:hAnsi="仿宋" w:hint="eastAsia"/>
          <w:sz w:val="32"/>
          <w:szCs w:val="32"/>
        </w:rPr>
        <w:t>制定具体实施细则。</w:t>
      </w:r>
    </w:p>
    <w:p w:rsidR="000E3BDF" w:rsidRPr="009D3F53" w:rsidRDefault="000E3BDF" w:rsidP="009D3F53">
      <w:pPr>
        <w:spacing w:line="600" w:lineRule="exact"/>
        <w:ind w:firstLineChars="200" w:firstLine="640"/>
        <w:rPr>
          <w:rFonts w:ascii="仿宋" w:eastAsia="仿宋" w:hAnsi="仿宋"/>
          <w:sz w:val="32"/>
          <w:szCs w:val="32"/>
        </w:rPr>
      </w:pPr>
      <w:r w:rsidRPr="009D3F53">
        <w:rPr>
          <w:rFonts w:ascii="黑体" w:eastAsia="黑体" w:hAnsi="黑体" w:hint="eastAsia"/>
          <w:sz w:val="32"/>
          <w:szCs w:val="32"/>
        </w:rPr>
        <w:t>第</w:t>
      </w:r>
      <w:r w:rsidR="009D3F53">
        <w:rPr>
          <w:rFonts w:ascii="黑体" w:eastAsia="黑体" w:hAnsi="黑体" w:hint="eastAsia"/>
          <w:sz w:val="32"/>
          <w:szCs w:val="32"/>
        </w:rPr>
        <w:t>二十七</w:t>
      </w:r>
      <w:r w:rsidRPr="009D3F53">
        <w:rPr>
          <w:rFonts w:ascii="黑体" w:eastAsia="黑体" w:hAnsi="黑体" w:hint="eastAsia"/>
          <w:sz w:val="32"/>
          <w:szCs w:val="32"/>
        </w:rPr>
        <w:t>条</w:t>
      </w:r>
      <w:r w:rsidR="00E33ADE" w:rsidRPr="009D3F53">
        <w:rPr>
          <w:rFonts w:ascii="黑体" w:eastAsia="黑体" w:hAnsi="黑体" w:hint="eastAsia"/>
          <w:sz w:val="32"/>
          <w:szCs w:val="32"/>
        </w:rPr>
        <w:t>【</w:t>
      </w:r>
      <w:r w:rsidRPr="009D3F53">
        <w:rPr>
          <w:rFonts w:ascii="黑体" w:eastAsia="黑体" w:hAnsi="黑体" w:hint="eastAsia"/>
          <w:sz w:val="32"/>
          <w:szCs w:val="32"/>
        </w:rPr>
        <w:t>施行日期</w:t>
      </w:r>
      <w:r w:rsidR="00E33ADE" w:rsidRPr="009D3F53">
        <w:rPr>
          <w:rFonts w:ascii="黑体" w:eastAsia="黑体" w:hAnsi="黑体" w:hint="eastAsia"/>
          <w:sz w:val="32"/>
          <w:szCs w:val="32"/>
        </w:rPr>
        <w:t>】</w:t>
      </w:r>
      <w:r w:rsidR="009D3F53">
        <w:rPr>
          <w:rFonts w:ascii="仿宋" w:eastAsia="仿宋" w:hAnsi="仿宋" w:hint="eastAsia"/>
          <w:sz w:val="32"/>
          <w:szCs w:val="32"/>
        </w:rPr>
        <w:t xml:space="preserve"> </w:t>
      </w:r>
      <w:r w:rsidRPr="009D3F53">
        <w:rPr>
          <w:rFonts w:ascii="仿宋" w:eastAsia="仿宋" w:hAnsi="仿宋" w:hint="eastAsia"/>
          <w:sz w:val="32"/>
          <w:szCs w:val="32"/>
        </w:rPr>
        <w:t>本条例自</w:t>
      </w:r>
      <w:r w:rsidR="00E440A5" w:rsidRPr="009D3F53">
        <w:rPr>
          <w:rFonts w:ascii="仿宋" w:eastAsia="仿宋" w:hAnsi="仿宋"/>
          <w:sz w:val="32"/>
          <w:szCs w:val="32"/>
        </w:rPr>
        <w:t>****</w:t>
      </w:r>
      <w:r w:rsidRPr="009D3F53">
        <w:rPr>
          <w:rFonts w:ascii="仿宋" w:eastAsia="仿宋" w:hAnsi="仿宋" w:hint="eastAsia"/>
          <w:sz w:val="32"/>
          <w:szCs w:val="32"/>
        </w:rPr>
        <w:t>年</w:t>
      </w:r>
      <w:r w:rsidR="00E440A5" w:rsidRPr="009D3F53">
        <w:rPr>
          <w:rFonts w:ascii="仿宋" w:eastAsia="仿宋" w:hAnsi="仿宋"/>
          <w:sz w:val="32"/>
          <w:szCs w:val="32"/>
        </w:rPr>
        <w:t>**</w:t>
      </w:r>
      <w:r w:rsidRPr="009D3F53">
        <w:rPr>
          <w:rFonts w:ascii="仿宋" w:eastAsia="仿宋" w:hAnsi="仿宋" w:hint="eastAsia"/>
          <w:sz w:val="32"/>
          <w:szCs w:val="32"/>
        </w:rPr>
        <w:t>月</w:t>
      </w:r>
      <w:r w:rsidR="00E440A5" w:rsidRPr="009D3F53">
        <w:rPr>
          <w:rFonts w:ascii="仿宋" w:eastAsia="仿宋" w:hAnsi="仿宋"/>
          <w:sz w:val="32"/>
          <w:szCs w:val="32"/>
        </w:rPr>
        <w:t>**</w:t>
      </w:r>
      <w:r w:rsidRPr="009D3F53">
        <w:rPr>
          <w:rFonts w:ascii="仿宋" w:eastAsia="仿宋" w:hAnsi="仿宋" w:hint="eastAsia"/>
          <w:sz w:val="32"/>
          <w:szCs w:val="32"/>
        </w:rPr>
        <w:t>日起施行。</w:t>
      </w:r>
    </w:p>
    <w:p w:rsidR="000E3BDF" w:rsidRPr="009D3F53" w:rsidRDefault="000E3BDF" w:rsidP="009D3F53">
      <w:pPr>
        <w:spacing w:line="600" w:lineRule="exact"/>
        <w:ind w:firstLineChars="200" w:firstLine="640"/>
        <w:rPr>
          <w:rFonts w:ascii="仿宋" w:eastAsia="仿宋" w:hAnsi="仿宋"/>
          <w:sz w:val="32"/>
          <w:szCs w:val="32"/>
        </w:rPr>
      </w:pPr>
    </w:p>
    <w:p w:rsidR="000E3BDF" w:rsidRPr="009D3F53" w:rsidRDefault="000E3BDF" w:rsidP="009D3F53">
      <w:pPr>
        <w:spacing w:line="600" w:lineRule="exact"/>
        <w:ind w:firstLineChars="200" w:firstLine="640"/>
        <w:rPr>
          <w:rFonts w:ascii="仿宋" w:eastAsia="仿宋" w:hAnsi="仿宋"/>
          <w:sz w:val="32"/>
          <w:szCs w:val="32"/>
        </w:rPr>
      </w:pPr>
    </w:p>
    <w:p w:rsidR="000E3BDF" w:rsidRPr="009D3F53" w:rsidRDefault="000E3BDF" w:rsidP="009D3F53">
      <w:pPr>
        <w:spacing w:line="600" w:lineRule="exact"/>
        <w:ind w:firstLineChars="200" w:firstLine="640"/>
        <w:rPr>
          <w:rFonts w:ascii="仿宋" w:eastAsia="仿宋" w:hAnsi="仿宋"/>
          <w:sz w:val="32"/>
          <w:szCs w:val="32"/>
        </w:rPr>
      </w:pPr>
    </w:p>
    <w:p w:rsidR="000E3BDF" w:rsidRDefault="000E3BDF" w:rsidP="00BE1F9C">
      <w:pPr>
        <w:spacing w:line="600" w:lineRule="exact"/>
        <w:ind w:firstLineChars="200" w:firstLine="640"/>
        <w:rPr>
          <w:rFonts w:ascii="仿宋" w:eastAsia="仿宋" w:hAnsi="仿宋"/>
          <w:sz w:val="32"/>
          <w:szCs w:val="32"/>
        </w:rPr>
      </w:pPr>
    </w:p>
    <w:sectPr w:rsidR="000E3BDF" w:rsidSect="00CA10ED">
      <w:footerReference w:type="default" r:id="rId7"/>
      <w:pgSz w:w="11906" w:h="16838" w:code="9"/>
      <w:pgMar w:top="2098" w:right="1474" w:bottom="1985" w:left="1588" w:header="851" w:footer="992" w:gutter="0"/>
      <w:cols w:space="0"/>
      <w:titlePg/>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DA" w:rsidRDefault="00AF44DA" w:rsidP="00947665">
      <w:r>
        <w:separator/>
      </w:r>
    </w:p>
  </w:endnote>
  <w:endnote w:type="continuationSeparator" w:id="0">
    <w:p w:rsidR="00AF44DA" w:rsidRDefault="00AF44DA" w:rsidP="0094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6" w:rsidRDefault="004721F6">
    <w:pPr>
      <w:pStyle w:val="a3"/>
      <w:jc w:val="center"/>
    </w:pPr>
    <w:r>
      <w:fldChar w:fldCharType="begin"/>
    </w:r>
    <w:r>
      <w:instrText xml:space="preserve"> PAGE   \* MERGEFORMAT </w:instrText>
    </w:r>
    <w:r>
      <w:fldChar w:fldCharType="separate"/>
    </w:r>
    <w:r w:rsidR="00EB1126" w:rsidRPr="00EB1126">
      <w:rPr>
        <w:noProof/>
        <w:lang w:val="zh-CN"/>
      </w:rPr>
      <w:t>2</w:t>
    </w:r>
    <w:r>
      <w:rPr>
        <w:noProof/>
        <w:lang w:val="zh-CN"/>
      </w:rPr>
      <w:fldChar w:fldCharType="end"/>
    </w:r>
  </w:p>
  <w:p w:rsidR="004721F6" w:rsidRDefault="004721F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DA" w:rsidRDefault="00AF44DA" w:rsidP="00947665">
      <w:r>
        <w:separator/>
      </w:r>
    </w:p>
  </w:footnote>
  <w:footnote w:type="continuationSeparator" w:id="0">
    <w:p w:rsidR="00AF44DA" w:rsidRDefault="00AF44DA" w:rsidP="00947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9"/>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F9A"/>
    <w:rsid w:val="000028F7"/>
    <w:rsid w:val="00007159"/>
    <w:rsid w:val="00045987"/>
    <w:rsid w:val="00051170"/>
    <w:rsid w:val="00053974"/>
    <w:rsid w:val="0006584F"/>
    <w:rsid w:val="00072A74"/>
    <w:rsid w:val="0008206E"/>
    <w:rsid w:val="000850E2"/>
    <w:rsid w:val="00092366"/>
    <w:rsid w:val="00097906"/>
    <w:rsid w:val="000A1A20"/>
    <w:rsid w:val="000A3467"/>
    <w:rsid w:val="000B30AD"/>
    <w:rsid w:val="000D5F17"/>
    <w:rsid w:val="000D651E"/>
    <w:rsid w:val="000E3BDF"/>
    <w:rsid w:val="000E437D"/>
    <w:rsid w:val="000E50B6"/>
    <w:rsid w:val="000E58C0"/>
    <w:rsid w:val="001065EC"/>
    <w:rsid w:val="00125665"/>
    <w:rsid w:val="001307EB"/>
    <w:rsid w:val="001360A9"/>
    <w:rsid w:val="00156A09"/>
    <w:rsid w:val="001576B2"/>
    <w:rsid w:val="0019299C"/>
    <w:rsid w:val="00195425"/>
    <w:rsid w:val="001A091B"/>
    <w:rsid w:val="001A7DC8"/>
    <w:rsid w:val="001B4EE0"/>
    <w:rsid w:val="001F7C57"/>
    <w:rsid w:val="00207576"/>
    <w:rsid w:val="00222BB3"/>
    <w:rsid w:val="00227033"/>
    <w:rsid w:val="00233F3A"/>
    <w:rsid w:val="00250004"/>
    <w:rsid w:val="00256569"/>
    <w:rsid w:val="00264CDF"/>
    <w:rsid w:val="002869D2"/>
    <w:rsid w:val="00294B3F"/>
    <w:rsid w:val="002A2759"/>
    <w:rsid w:val="002A72C9"/>
    <w:rsid w:val="002B2DDA"/>
    <w:rsid w:val="002E3664"/>
    <w:rsid w:val="0032132C"/>
    <w:rsid w:val="00326378"/>
    <w:rsid w:val="003309C3"/>
    <w:rsid w:val="00335C63"/>
    <w:rsid w:val="0036457D"/>
    <w:rsid w:val="003816C0"/>
    <w:rsid w:val="0038181D"/>
    <w:rsid w:val="003A5714"/>
    <w:rsid w:val="003B7521"/>
    <w:rsid w:val="003E03E1"/>
    <w:rsid w:val="003E718E"/>
    <w:rsid w:val="00400011"/>
    <w:rsid w:val="00413DC7"/>
    <w:rsid w:val="00422ACF"/>
    <w:rsid w:val="004318B4"/>
    <w:rsid w:val="00452D80"/>
    <w:rsid w:val="004721F6"/>
    <w:rsid w:val="00481270"/>
    <w:rsid w:val="004C6E15"/>
    <w:rsid w:val="004E79F0"/>
    <w:rsid w:val="004F0286"/>
    <w:rsid w:val="00505D75"/>
    <w:rsid w:val="00523FE6"/>
    <w:rsid w:val="005265D1"/>
    <w:rsid w:val="00533699"/>
    <w:rsid w:val="0055756D"/>
    <w:rsid w:val="005610BD"/>
    <w:rsid w:val="005916AF"/>
    <w:rsid w:val="005A21BE"/>
    <w:rsid w:val="005A257D"/>
    <w:rsid w:val="005B7E33"/>
    <w:rsid w:val="005D3A92"/>
    <w:rsid w:val="005D4556"/>
    <w:rsid w:val="005F02E7"/>
    <w:rsid w:val="005F7C3F"/>
    <w:rsid w:val="0061185D"/>
    <w:rsid w:val="00617F55"/>
    <w:rsid w:val="006233CB"/>
    <w:rsid w:val="00640419"/>
    <w:rsid w:val="00651622"/>
    <w:rsid w:val="00654CF4"/>
    <w:rsid w:val="00654FAD"/>
    <w:rsid w:val="00656246"/>
    <w:rsid w:val="00656E72"/>
    <w:rsid w:val="00674F7E"/>
    <w:rsid w:val="00677749"/>
    <w:rsid w:val="006805AC"/>
    <w:rsid w:val="00691702"/>
    <w:rsid w:val="006A1108"/>
    <w:rsid w:val="006A1EF9"/>
    <w:rsid w:val="006A6E3C"/>
    <w:rsid w:val="006B7BC7"/>
    <w:rsid w:val="006F686B"/>
    <w:rsid w:val="007049CC"/>
    <w:rsid w:val="00705559"/>
    <w:rsid w:val="007211EF"/>
    <w:rsid w:val="00721677"/>
    <w:rsid w:val="00744F15"/>
    <w:rsid w:val="007562C8"/>
    <w:rsid w:val="007629FE"/>
    <w:rsid w:val="007700B3"/>
    <w:rsid w:val="00793D17"/>
    <w:rsid w:val="007961B9"/>
    <w:rsid w:val="007A6896"/>
    <w:rsid w:val="007D2739"/>
    <w:rsid w:val="007F2A6A"/>
    <w:rsid w:val="00830147"/>
    <w:rsid w:val="00830395"/>
    <w:rsid w:val="008707DD"/>
    <w:rsid w:val="008820C4"/>
    <w:rsid w:val="008A498A"/>
    <w:rsid w:val="008C12B2"/>
    <w:rsid w:val="008D774B"/>
    <w:rsid w:val="008E12BD"/>
    <w:rsid w:val="00903F7F"/>
    <w:rsid w:val="0090590E"/>
    <w:rsid w:val="00926F9A"/>
    <w:rsid w:val="009278B5"/>
    <w:rsid w:val="009353DE"/>
    <w:rsid w:val="00936881"/>
    <w:rsid w:val="009425CA"/>
    <w:rsid w:val="00947665"/>
    <w:rsid w:val="00965ECF"/>
    <w:rsid w:val="00994BE3"/>
    <w:rsid w:val="009A0C04"/>
    <w:rsid w:val="009B0A5E"/>
    <w:rsid w:val="009C6270"/>
    <w:rsid w:val="009D3F53"/>
    <w:rsid w:val="009D4713"/>
    <w:rsid w:val="009F5C5E"/>
    <w:rsid w:val="00A05839"/>
    <w:rsid w:val="00A324C9"/>
    <w:rsid w:val="00A405C6"/>
    <w:rsid w:val="00A42092"/>
    <w:rsid w:val="00A51B15"/>
    <w:rsid w:val="00A60C59"/>
    <w:rsid w:val="00A63B23"/>
    <w:rsid w:val="00A82BB3"/>
    <w:rsid w:val="00A86F19"/>
    <w:rsid w:val="00AB3815"/>
    <w:rsid w:val="00AC50B5"/>
    <w:rsid w:val="00AC7EAB"/>
    <w:rsid w:val="00AE0637"/>
    <w:rsid w:val="00AF44DA"/>
    <w:rsid w:val="00B044BF"/>
    <w:rsid w:val="00B270DE"/>
    <w:rsid w:val="00B41B2C"/>
    <w:rsid w:val="00B438BB"/>
    <w:rsid w:val="00B540EF"/>
    <w:rsid w:val="00B7083A"/>
    <w:rsid w:val="00B7698A"/>
    <w:rsid w:val="00B82C43"/>
    <w:rsid w:val="00B900FE"/>
    <w:rsid w:val="00BA2487"/>
    <w:rsid w:val="00BA6513"/>
    <w:rsid w:val="00BE1F9C"/>
    <w:rsid w:val="00C06AE5"/>
    <w:rsid w:val="00C26235"/>
    <w:rsid w:val="00C40842"/>
    <w:rsid w:val="00C6188B"/>
    <w:rsid w:val="00CA10ED"/>
    <w:rsid w:val="00CA6012"/>
    <w:rsid w:val="00CB0706"/>
    <w:rsid w:val="00CC21F9"/>
    <w:rsid w:val="00CD1600"/>
    <w:rsid w:val="00CD3248"/>
    <w:rsid w:val="00CF338D"/>
    <w:rsid w:val="00CF76AB"/>
    <w:rsid w:val="00D05C02"/>
    <w:rsid w:val="00D15948"/>
    <w:rsid w:val="00D310A6"/>
    <w:rsid w:val="00D4027F"/>
    <w:rsid w:val="00D61437"/>
    <w:rsid w:val="00D63F9B"/>
    <w:rsid w:val="00D92ED9"/>
    <w:rsid w:val="00DA729A"/>
    <w:rsid w:val="00DC51CF"/>
    <w:rsid w:val="00DD5A6D"/>
    <w:rsid w:val="00E1465C"/>
    <w:rsid w:val="00E16168"/>
    <w:rsid w:val="00E2672C"/>
    <w:rsid w:val="00E33ADE"/>
    <w:rsid w:val="00E40C71"/>
    <w:rsid w:val="00E41DD6"/>
    <w:rsid w:val="00E440A5"/>
    <w:rsid w:val="00E53E9F"/>
    <w:rsid w:val="00E6595A"/>
    <w:rsid w:val="00E725DC"/>
    <w:rsid w:val="00E97683"/>
    <w:rsid w:val="00EA2CFD"/>
    <w:rsid w:val="00EB1126"/>
    <w:rsid w:val="00EB5953"/>
    <w:rsid w:val="00EC7D3A"/>
    <w:rsid w:val="00EE1FD9"/>
    <w:rsid w:val="00EF0F46"/>
    <w:rsid w:val="00EF3640"/>
    <w:rsid w:val="00F07657"/>
    <w:rsid w:val="00F15E4C"/>
    <w:rsid w:val="00F57476"/>
    <w:rsid w:val="00F60E09"/>
    <w:rsid w:val="00F81070"/>
    <w:rsid w:val="00FC5C31"/>
    <w:rsid w:val="00FE57E1"/>
    <w:rsid w:val="00FE7A94"/>
    <w:rsid w:val="00FF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2A3C04E-1AA6-41BA-8B51-7F0A800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F9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6F9A"/>
    <w:pPr>
      <w:tabs>
        <w:tab w:val="center" w:pos="4153"/>
        <w:tab w:val="right" w:pos="8306"/>
      </w:tabs>
      <w:snapToGrid w:val="0"/>
      <w:jc w:val="left"/>
    </w:pPr>
    <w:rPr>
      <w:sz w:val="18"/>
      <w:szCs w:val="18"/>
    </w:rPr>
  </w:style>
  <w:style w:type="paragraph" w:styleId="a5">
    <w:name w:val="header"/>
    <w:basedOn w:val="a"/>
    <w:link w:val="a6"/>
    <w:uiPriority w:val="99"/>
    <w:unhideWhenUsed/>
    <w:rsid w:val="00926F9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926F9A"/>
    <w:rPr>
      <w:sz w:val="18"/>
      <w:szCs w:val="18"/>
    </w:rPr>
  </w:style>
  <w:style w:type="character" w:customStyle="1" w:styleId="a4">
    <w:name w:val="页脚 字符"/>
    <w:link w:val="a3"/>
    <w:uiPriority w:val="99"/>
    <w:rsid w:val="00926F9A"/>
    <w:rPr>
      <w:sz w:val="18"/>
      <w:szCs w:val="18"/>
    </w:rPr>
  </w:style>
  <w:style w:type="paragraph" w:styleId="a7">
    <w:name w:val="Date"/>
    <w:basedOn w:val="a"/>
    <w:next w:val="a"/>
    <w:link w:val="a8"/>
    <w:semiHidden/>
    <w:unhideWhenUsed/>
    <w:rsid w:val="00CC21F9"/>
    <w:pPr>
      <w:ind w:leftChars="2500" w:left="100"/>
    </w:pPr>
  </w:style>
  <w:style w:type="character" w:customStyle="1" w:styleId="a8">
    <w:name w:val="日期 字符"/>
    <w:link w:val="a7"/>
    <w:semiHidden/>
    <w:rsid w:val="00CC21F9"/>
    <w:rPr>
      <w:rFonts w:ascii="Calibri" w:hAnsi="Calibri"/>
      <w:kern w:val="2"/>
      <w:sz w:val="21"/>
      <w:szCs w:val="22"/>
    </w:rPr>
  </w:style>
  <w:style w:type="paragraph" w:styleId="a9">
    <w:name w:val="Normal (Web)"/>
    <w:basedOn w:val="a"/>
    <w:unhideWhenUsed/>
    <w:qFormat/>
    <w:rsid w:val="007562C8"/>
    <w:pPr>
      <w:spacing w:before="100" w:beforeAutospacing="1" w:after="100" w:afterAutospacing="1"/>
      <w:jc w:val="left"/>
    </w:pPr>
    <w:rPr>
      <w:kern w:val="0"/>
      <w:sz w:val="24"/>
      <w:szCs w:val="24"/>
    </w:rPr>
  </w:style>
  <w:style w:type="character" w:customStyle="1" w:styleId="CharStyle3">
    <w:name w:val="Char Style 3"/>
    <w:link w:val="Style2"/>
    <w:qFormat/>
    <w:locked/>
    <w:rsid w:val="007562C8"/>
    <w:rPr>
      <w:rFonts w:ascii="宋体" w:hAnsi="宋体" w:cs="宋体"/>
      <w:sz w:val="44"/>
      <w:szCs w:val="44"/>
      <w:lang w:val="zh-CN" w:bidi="zh-CN"/>
    </w:rPr>
  </w:style>
  <w:style w:type="paragraph" w:customStyle="1" w:styleId="Style2">
    <w:name w:val="Style 2"/>
    <w:basedOn w:val="a"/>
    <w:link w:val="CharStyle3"/>
    <w:qFormat/>
    <w:rsid w:val="007562C8"/>
    <w:pPr>
      <w:spacing w:before="700" w:after="600"/>
      <w:jc w:val="center"/>
      <w:outlineLvl w:val="0"/>
    </w:pPr>
    <w:rPr>
      <w:rFonts w:ascii="宋体" w:hAnsi="宋体" w:cs="宋体"/>
      <w:kern w:val="0"/>
      <w:sz w:val="44"/>
      <w:szCs w:val="44"/>
      <w:lang w:val="zh-CN" w:bidi="zh-CN"/>
    </w:rPr>
  </w:style>
  <w:style w:type="character" w:customStyle="1" w:styleId="CharStyle8">
    <w:name w:val="Char Style 8"/>
    <w:link w:val="Style7"/>
    <w:qFormat/>
    <w:locked/>
    <w:rsid w:val="007562C8"/>
    <w:rPr>
      <w:rFonts w:ascii="宋体" w:hAnsi="宋体" w:cs="宋体"/>
      <w:kern w:val="2"/>
      <w:sz w:val="30"/>
      <w:szCs w:val="30"/>
      <w:lang w:val="zh-CN" w:bidi="zh-CN"/>
    </w:rPr>
  </w:style>
  <w:style w:type="paragraph" w:customStyle="1" w:styleId="Style7">
    <w:name w:val="Style 7"/>
    <w:basedOn w:val="a"/>
    <w:link w:val="CharStyle8"/>
    <w:qFormat/>
    <w:rsid w:val="007562C8"/>
    <w:pPr>
      <w:spacing w:line="412" w:lineRule="auto"/>
      <w:ind w:firstLine="400"/>
    </w:pPr>
    <w:rPr>
      <w:rFonts w:ascii="宋体" w:hAnsi="宋体" w:cs="宋体"/>
      <w:sz w:val="30"/>
      <w:szCs w:val="30"/>
      <w:lang w:val="zh-CN" w:bidi="zh-CN"/>
    </w:rPr>
  </w:style>
  <w:style w:type="paragraph" w:styleId="aa">
    <w:name w:val="Balloon Text"/>
    <w:basedOn w:val="a"/>
    <w:link w:val="ab"/>
    <w:semiHidden/>
    <w:unhideWhenUsed/>
    <w:rsid w:val="00400011"/>
    <w:rPr>
      <w:sz w:val="18"/>
      <w:szCs w:val="18"/>
    </w:rPr>
  </w:style>
  <w:style w:type="character" w:customStyle="1" w:styleId="ab">
    <w:name w:val="批注框文本 字符"/>
    <w:link w:val="aa"/>
    <w:semiHidden/>
    <w:rsid w:val="00400011"/>
    <w:rPr>
      <w:rFonts w:ascii="Calibri" w:hAnsi="Calibri"/>
      <w:kern w:val="2"/>
      <w:sz w:val="18"/>
      <w:szCs w:val="18"/>
    </w:rPr>
  </w:style>
  <w:style w:type="character" w:styleId="ac">
    <w:name w:val="Hyperlink"/>
    <w:unhideWhenUsed/>
    <w:rsid w:val="000E3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5206">
      <w:bodyDiv w:val="1"/>
      <w:marLeft w:val="0"/>
      <w:marRight w:val="0"/>
      <w:marTop w:val="0"/>
      <w:marBottom w:val="0"/>
      <w:divBdr>
        <w:top w:val="none" w:sz="0" w:space="0" w:color="auto"/>
        <w:left w:val="none" w:sz="0" w:space="0" w:color="auto"/>
        <w:bottom w:val="none" w:sz="0" w:space="0" w:color="auto"/>
        <w:right w:val="none" w:sz="0" w:space="0" w:color="auto"/>
      </w:divBdr>
    </w:div>
    <w:div w:id="1010763738">
      <w:bodyDiv w:val="1"/>
      <w:marLeft w:val="0"/>
      <w:marRight w:val="0"/>
      <w:marTop w:val="0"/>
      <w:marBottom w:val="0"/>
      <w:divBdr>
        <w:top w:val="none" w:sz="0" w:space="0" w:color="auto"/>
        <w:left w:val="none" w:sz="0" w:space="0" w:color="auto"/>
        <w:bottom w:val="none" w:sz="0" w:space="0" w:color="auto"/>
        <w:right w:val="none" w:sz="0" w:space="0" w:color="auto"/>
      </w:divBdr>
    </w:div>
    <w:div w:id="181575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Lenovo</dc:creator>
  <cp:lastModifiedBy>lenovo</cp:lastModifiedBy>
  <cp:revision>57</cp:revision>
  <cp:lastPrinted>2022-04-13T03:19:00Z</cp:lastPrinted>
  <dcterms:created xsi:type="dcterms:W3CDTF">2019-02-15T04:52:00Z</dcterms:created>
  <dcterms:modified xsi:type="dcterms:W3CDTF">2022-06-01T07:52:00Z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