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52"/>
          <w:lang w:val="en-US" w:eastAsia="zh-CN"/>
        </w:rPr>
      </w:pPr>
      <w:r>
        <w:rPr>
          <w:rFonts w:hint="eastAsia" w:ascii="宋体" w:hAnsi="宋体" w:eastAsia="宋体" w:cs="宋体"/>
          <w:b/>
          <w:bCs/>
          <w:sz w:val="44"/>
          <w:szCs w:val="52"/>
          <w:lang w:val="en-US" w:eastAsia="zh-CN"/>
        </w:rPr>
        <w:t>五台山风景名胜区管委会</w:t>
      </w:r>
    </w:p>
    <w:p>
      <w:pPr>
        <w:jc w:val="center"/>
        <w:rPr>
          <w:rFonts w:hint="eastAsia" w:ascii="宋体" w:hAnsi="宋体" w:eastAsia="宋体" w:cs="宋体"/>
          <w:b/>
          <w:bCs/>
          <w:sz w:val="44"/>
          <w:szCs w:val="52"/>
          <w:lang w:val="en-US" w:eastAsia="zh-CN"/>
        </w:rPr>
      </w:pPr>
      <w:r>
        <w:rPr>
          <w:rFonts w:hint="eastAsia" w:ascii="宋体" w:hAnsi="宋体" w:eastAsia="宋体" w:cs="宋体"/>
          <w:b/>
          <w:bCs/>
          <w:sz w:val="44"/>
          <w:szCs w:val="52"/>
          <w:lang w:val="en-US" w:eastAsia="zh-CN"/>
        </w:rPr>
        <w:t>关于贯彻落实省委省政府第一环境保护督察组反馈意见整改任务清单销号备案报告</w:t>
      </w:r>
    </w:p>
    <w:p>
      <w:pPr>
        <w:jc w:val="center"/>
        <w:rPr>
          <w:rFonts w:hint="eastAsia" w:ascii="宋体" w:hAnsi="宋体" w:eastAsia="宋体" w:cs="宋体"/>
          <w:b/>
          <w:bCs/>
          <w:sz w:val="44"/>
          <w:szCs w:val="52"/>
          <w:lang w:val="en-US" w:eastAsia="zh-CN"/>
        </w:rPr>
      </w:pPr>
    </w:p>
    <w:p>
      <w:pPr>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忻州市省委省政府环保督察整改工作领导小组：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按照《忻州市贯彻落实省委省政府第一环境保护督察组反馈意见整改任务清单》（以下简称《整改任务清单》）《关于省环保督察整改工作实行销号管理的通知》要求，五台山整改任务共计22项，其中2018年8月底前完成整改任务1项（第19号）。现将第19号整改任务完成情况报告如下：</w:t>
      </w:r>
    </w:p>
    <w:p>
      <w:pPr>
        <w:pStyle w:val="2"/>
        <w:rPr>
          <w:rFonts w:hint="eastAsia"/>
          <w:lang w:val="en-US" w:eastAsia="zh-CN"/>
        </w:rPr>
      </w:pPr>
      <w:r>
        <w:rPr>
          <w:rFonts w:hint="eastAsia"/>
          <w:lang w:val="en-US" w:eastAsia="zh-CN"/>
        </w:rPr>
        <w:t>第19号整改任务完成情况</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整改任务：五台山风景区公共供排水管网覆盖范围内存在居民自备井，部分餐饮企业违规超采地下水用于经营活动。</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整改目标：规范管理公共供水管网覆盖范围内存在的自备水井。组织开展自备水井专项整治行动，制定专项整治方案，明确责任，出台管理办法。</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完成情况：五台山管委会高度重视省委省政府第一环境保护督察组反馈意见整改工作，坚持以“强化问题导向、强化责任落实、强化铁腕治污、强化制度建设、强化督查问责”和“铁的手腕治患、铁的心肠问责、铁的办法治本”的要求推进整改工作，坚持以更高的标准狠抓落实，坚持以全方位的改革创新健全生态环保长效机制，以高度的自觉全力抓好中央环保督察反馈问题整改和环境保护工作。</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五台山风景名胜区自备井整治实施方案制定情况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outlineLvl w:val="9"/>
        <w:rPr>
          <w:rFonts w:ascii="仿宋_GB2312" w:hAnsi="宋体" w:eastAsia="仿宋_GB2312" w:cs="仿宋_GB2312"/>
          <w:i w:val="0"/>
          <w:caps w:val="0"/>
          <w:color w:val="000000"/>
          <w:spacing w:val="0"/>
          <w:sz w:val="32"/>
          <w:szCs w:val="32"/>
          <w:shd w:val="clear" w:fill="FFFFFF"/>
        </w:rPr>
      </w:pPr>
      <w:r>
        <w:rPr>
          <w:rFonts w:hint="eastAsia" w:ascii="仿宋_GB2312" w:hAnsi="宋体" w:eastAsia="仿宋_GB2312" w:cs="仿宋_GB2312"/>
          <w:i w:val="0"/>
          <w:caps w:val="0"/>
          <w:color w:val="000000"/>
          <w:spacing w:val="0"/>
          <w:sz w:val="32"/>
          <w:szCs w:val="32"/>
          <w:shd w:val="clear" w:fill="FFFFFF"/>
          <w:lang w:val="en-US" w:eastAsia="zh-CN"/>
        </w:rPr>
        <w:t>按照《忻州市贯彻落实省委省政府第一环境保护督察组反馈意见整改任务清单》要求</w:t>
      </w:r>
      <w:r>
        <w:rPr>
          <w:rFonts w:ascii="仿宋_GB2312" w:hAnsi="宋体" w:eastAsia="仿宋_GB2312" w:cs="仿宋_GB2312"/>
          <w:i w:val="0"/>
          <w:caps w:val="0"/>
          <w:color w:val="000000"/>
          <w:spacing w:val="0"/>
          <w:sz w:val="32"/>
          <w:szCs w:val="32"/>
          <w:shd w:val="clear" w:fill="FFFFFF"/>
        </w:rPr>
        <w:t>，全面规范地下水资源开发利用和管理秩序，结合</w:t>
      </w:r>
      <w:r>
        <w:rPr>
          <w:rFonts w:hint="eastAsia" w:ascii="仿宋_GB2312" w:hAnsi="宋体" w:eastAsia="仿宋_GB2312" w:cs="仿宋_GB2312"/>
          <w:i w:val="0"/>
          <w:caps w:val="0"/>
          <w:color w:val="000000"/>
          <w:spacing w:val="0"/>
          <w:sz w:val="32"/>
          <w:szCs w:val="32"/>
          <w:shd w:val="clear" w:fill="FFFFFF"/>
          <w:lang w:val="en-US" w:eastAsia="zh-CN"/>
        </w:rPr>
        <w:t>景区</w:t>
      </w:r>
      <w:r>
        <w:rPr>
          <w:rFonts w:ascii="仿宋_GB2312" w:hAnsi="宋体" w:eastAsia="仿宋_GB2312" w:cs="仿宋_GB2312"/>
          <w:i w:val="0"/>
          <w:caps w:val="0"/>
          <w:color w:val="000000"/>
          <w:spacing w:val="0"/>
          <w:sz w:val="32"/>
          <w:szCs w:val="32"/>
          <w:shd w:val="clear" w:fill="FFFFFF"/>
        </w:rPr>
        <w:t>实际，制订</w:t>
      </w:r>
      <w:r>
        <w:rPr>
          <w:rFonts w:hint="eastAsia" w:ascii="仿宋_GB2312" w:hAnsi="宋体" w:eastAsia="仿宋_GB2312" w:cs="仿宋_GB2312"/>
          <w:i w:val="0"/>
          <w:caps w:val="0"/>
          <w:color w:val="000000"/>
          <w:spacing w:val="0"/>
          <w:sz w:val="32"/>
          <w:szCs w:val="32"/>
          <w:shd w:val="clear" w:fill="FFFFFF"/>
          <w:lang w:val="en-US" w:eastAsia="zh-CN"/>
        </w:rPr>
        <w:t>了</w:t>
      </w:r>
      <w:r>
        <w:rPr>
          <w:rFonts w:hint="eastAsia" w:ascii="仿宋_GB2312" w:hAnsi="宋体" w:eastAsia="仿宋_GB2312" w:cs="仿宋_GB2312"/>
          <w:i w:val="0"/>
          <w:caps w:val="0"/>
          <w:color w:val="000000"/>
          <w:spacing w:val="0"/>
          <w:sz w:val="32"/>
          <w:szCs w:val="32"/>
          <w:shd w:val="clear" w:fill="FFFFFF"/>
          <w:lang w:eastAsia="zh-CN"/>
        </w:rPr>
        <w:t>《</w:t>
      </w:r>
      <w:r>
        <w:rPr>
          <w:rFonts w:hint="eastAsia" w:ascii="仿宋_GB2312" w:hAnsi="宋体" w:eastAsia="仿宋_GB2312" w:cs="仿宋_GB2312"/>
          <w:i w:val="0"/>
          <w:caps w:val="0"/>
          <w:color w:val="000000"/>
          <w:spacing w:val="0"/>
          <w:sz w:val="32"/>
          <w:szCs w:val="32"/>
          <w:shd w:val="clear" w:fill="FFFFFF"/>
          <w:lang w:val="en-US" w:eastAsia="zh-CN"/>
        </w:rPr>
        <w:t>五台山风景名胜区自备井整治实施方案</w:t>
      </w:r>
      <w:r>
        <w:rPr>
          <w:rFonts w:hint="eastAsia" w:ascii="仿宋_GB2312" w:hAnsi="宋体" w:eastAsia="仿宋_GB2312" w:cs="仿宋_GB2312"/>
          <w:i w:val="0"/>
          <w:caps w:val="0"/>
          <w:color w:val="000000"/>
          <w:spacing w:val="0"/>
          <w:sz w:val="32"/>
          <w:szCs w:val="32"/>
          <w:shd w:val="clear" w:fill="FFFFFF"/>
          <w:lang w:eastAsia="zh-CN"/>
        </w:rPr>
        <w:t>》</w:t>
      </w:r>
      <w:r>
        <w:rPr>
          <w:rFonts w:ascii="仿宋_GB2312" w:hAnsi="宋体" w:eastAsia="仿宋_GB2312" w:cs="仿宋_GB2312"/>
          <w:i w:val="0"/>
          <w:caps w:val="0"/>
          <w:color w:val="000000"/>
          <w:spacing w:val="0"/>
          <w:sz w:val="32"/>
          <w:szCs w:val="32"/>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default" w:ascii="仿宋_GB2312" w:hAnsi="楷体" w:eastAsia="仿宋_GB2312" w:cs="仿宋_GB2312"/>
          <w:i w:val="0"/>
          <w:caps w:val="0"/>
          <w:color w:val="000000"/>
          <w:spacing w:val="0"/>
          <w:sz w:val="32"/>
          <w:szCs w:val="32"/>
          <w:u w:val="none"/>
          <w:shd w:val="clear" w:fill="FFFFFF"/>
        </w:rPr>
      </w:pPr>
      <w:r>
        <w:rPr>
          <w:rFonts w:hint="default" w:ascii="仿宋_GB2312" w:hAnsi="楷体" w:eastAsia="仿宋_GB2312" w:cs="仿宋_GB2312"/>
          <w:i w:val="0"/>
          <w:caps w:val="0"/>
          <w:color w:val="000000"/>
          <w:spacing w:val="0"/>
          <w:sz w:val="32"/>
          <w:szCs w:val="32"/>
          <w:u w:val="none"/>
          <w:shd w:val="clear" w:fill="FFFFFF"/>
        </w:rPr>
        <w:t>成立</w:t>
      </w:r>
      <w:r>
        <w:rPr>
          <w:rFonts w:hint="eastAsia" w:ascii="仿宋_GB2312" w:hAnsi="楷体" w:eastAsia="仿宋_GB2312" w:cs="仿宋_GB2312"/>
          <w:i w:val="0"/>
          <w:caps w:val="0"/>
          <w:color w:val="000000"/>
          <w:spacing w:val="0"/>
          <w:sz w:val="32"/>
          <w:szCs w:val="32"/>
          <w:u w:val="none"/>
          <w:shd w:val="clear" w:fill="FFFFFF"/>
          <w:lang w:val="en-US" w:eastAsia="zh-CN"/>
        </w:rPr>
        <w:t>五台山风景区</w:t>
      </w:r>
      <w:r>
        <w:rPr>
          <w:rFonts w:hint="default" w:ascii="仿宋_GB2312" w:hAnsi="楷体" w:eastAsia="仿宋_GB2312" w:cs="仿宋_GB2312"/>
          <w:i w:val="0"/>
          <w:caps w:val="0"/>
          <w:color w:val="000000"/>
          <w:spacing w:val="0"/>
          <w:sz w:val="32"/>
          <w:szCs w:val="32"/>
          <w:u w:val="none"/>
          <w:shd w:val="clear" w:fill="FFFFFF"/>
        </w:rPr>
        <w:t>自备井整治专项工作委员会，</w:t>
      </w:r>
      <w:r>
        <w:rPr>
          <w:rFonts w:hint="eastAsia" w:ascii="仿宋_GB2312" w:hAnsi="楷体" w:eastAsia="仿宋_GB2312" w:cs="仿宋_GB2312"/>
          <w:i w:val="0"/>
          <w:caps w:val="0"/>
          <w:color w:val="000000"/>
          <w:spacing w:val="0"/>
          <w:sz w:val="32"/>
          <w:szCs w:val="32"/>
          <w:highlight w:val="none"/>
          <w:u w:val="none"/>
          <w:shd w:val="clear" w:fill="FFFFFF"/>
          <w:lang w:val="en-US" w:eastAsia="zh-CN"/>
        </w:rPr>
        <w:t>管委会</w:t>
      </w:r>
      <w:r>
        <w:rPr>
          <w:rFonts w:hint="default" w:ascii="仿宋_GB2312" w:hAnsi="楷体" w:eastAsia="仿宋_GB2312" w:cs="仿宋_GB2312"/>
          <w:i w:val="0"/>
          <w:caps w:val="0"/>
          <w:color w:val="000000"/>
          <w:spacing w:val="0"/>
          <w:sz w:val="32"/>
          <w:szCs w:val="32"/>
          <w:highlight w:val="none"/>
          <w:u w:val="none"/>
          <w:shd w:val="clear" w:fill="FFFFFF"/>
        </w:rPr>
        <w:t>分管领导任主任，</w:t>
      </w:r>
      <w:r>
        <w:rPr>
          <w:rFonts w:hint="eastAsia" w:ascii="仿宋_GB2312" w:hAnsi="楷体" w:eastAsia="仿宋_GB2312" w:cs="仿宋_GB2312"/>
          <w:i w:val="0"/>
          <w:caps w:val="0"/>
          <w:color w:val="000000"/>
          <w:spacing w:val="0"/>
          <w:sz w:val="32"/>
          <w:szCs w:val="32"/>
          <w:highlight w:val="none"/>
          <w:u w:val="none"/>
          <w:shd w:val="clear" w:fill="FFFFFF"/>
          <w:lang w:val="en-US" w:eastAsia="zh-CN"/>
        </w:rPr>
        <w:t>综合</w:t>
      </w:r>
      <w:r>
        <w:rPr>
          <w:rFonts w:hint="default" w:ascii="仿宋_GB2312" w:hAnsi="楷体" w:eastAsia="仿宋_GB2312" w:cs="仿宋_GB2312"/>
          <w:i w:val="0"/>
          <w:caps w:val="0"/>
          <w:color w:val="000000"/>
          <w:spacing w:val="0"/>
          <w:sz w:val="32"/>
          <w:szCs w:val="32"/>
          <w:highlight w:val="none"/>
          <w:u w:val="none"/>
          <w:shd w:val="clear" w:fill="FFFFFF"/>
        </w:rPr>
        <w:t>办公室、</w:t>
      </w:r>
      <w:r>
        <w:rPr>
          <w:rFonts w:hint="eastAsia" w:ascii="仿宋_GB2312" w:hAnsi="楷体" w:eastAsia="仿宋_GB2312" w:cs="仿宋_GB2312"/>
          <w:i w:val="0"/>
          <w:caps w:val="0"/>
          <w:color w:val="000000"/>
          <w:spacing w:val="0"/>
          <w:sz w:val="32"/>
          <w:szCs w:val="32"/>
          <w:highlight w:val="none"/>
          <w:u w:val="none"/>
          <w:shd w:val="clear" w:fill="FFFFFF"/>
          <w:lang w:val="en-US" w:eastAsia="zh-CN"/>
        </w:rPr>
        <w:t>社会农村工作局</w:t>
      </w:r>
      <w:r>
        <w:rPr>
          <w:rFonts w:hint="default" w:ascii="仿宋_GB2312" w:hAnsi="楷体" w:eastAsia="仿宋_GB2312" w:cs="仿宋_GB2312"/>
          <w:i w:val="0"/>
          <w:caps w:val="0"/>
          <w:color w:val="000000"/>
          <w:spacing w:val="0"/>
          <w:sz w:val="32"/>
          <w:szCs w:val="32"/>
          <w:highlight w:val="none"/>
          <w:u w:val="none"/>
          <w:shd w:val="clear" w:fill="FFFFFF"/>
        </w:rPr>
        <w:t>、</w:t>
      </w:r>
      <w:r>
        <w:rPr>
          <w:rFonts w:hint="eastAsia" w:ascii="仿宋_GB2312" w:hAnsi="楷体" w:eastAsia="仿宋_GB2312" w:cs="仿宋_GB2312"/>
          <w:i w:val="0"/>
          <w:caps w:val="0"/>
          <w:color w:val="000000"/>
          <w:spacing w:val="0"/>
          <w:sz w:val="32"/>
          <w:szCs w:val="32"/>
          <w:highlight w:val="none"/>
          <w:u w:val="none"/>
          <w:shd w:val="clear" w:fill="FFFFFF"/>
          <w:lang w:val="en-US" w:eastAsia="zh-CN"/>
        </w:rPr>
        <w:t>规划国土建设局</w:t>
      </w:r>
      <w:r>
        <w:rPr>
          <w:rFonts w:hint="default" w:ascii="仿宋_GB2312" w:hAnsi="楷体" w:eastAsia="仿宋_GB2312" w:cs="仿宋_GB2312"/>
          <w:i w:val="0"/>
          <w:caps w:val="0"/>
          <w:color w:val="000000"/>
          <w:spacing w:val="0"/>
          <w:sz w:val="32"/>
          <w:szCs w:val="32"/>
          <w:highlight w:val="none"/>
          <w:u w:val="none"/>
          <w:shd w:val="clear" w:fill="FFFFFF"/>
        </w:rPr>
        <w:t>等相关部门负责人任副主任，各部门负责人为成员，并将自备井整治工作列为党委、政府督查事项。委员会下设办公室，办公室设在</w:t>
      </w:r>
      <w:r>
        <w:rPr>
          <w:rFonts w:hint="eastAsia" w:ascii="仿宋_GB2312" w:hAnsi="楷体" w:eastAsia="仿宋_GB2312" w:cs="仿宋_GB2312"/>
          <w:i w:val="0"/>
          <w:caps w:val="0"/>
          <w:color w:val="000000"/>
          <w:spacing w:val="0"/>
          <w:sz w:val="32"/>
          <w:szCs w:val="32"/>
          <w:highlight w:val="none"/>
          <w:u w:val="none"/>
          <w:shd w:val="clear" w:fill="FFFFFF"/>
          <w:lang w:val="en-US" w:eastAsia="zh-CN"/>
        </w:rPr>
        <w:t>社会农村工作局</w:t>
      </w:r>
      <w:r>
        <w:rPr>
          <w:rFonts w:hint="default" w:ascii="仿宋_GB2312" w:hAnsi="楷体" w:eastAsia="仿宋_GB2312" w:cs="仿宋_GB2312"/>
          <w:i w:val="0"/>
          <w:caps w:val="0"/>
          <w:color w:val="000000"/>
          <w:spacing w:val="0"/>
          <w:sz w:val="32"/>
          <w:szCs w:val="32"/>
          <w:highlight w:val="none"/>
          <w:u w:val="none"/>
          <w:shd w:val="clear" w:fill="FFFFFF"/>
        </w:rPr>
        <w:t>，</w:t>
      </w:r>
      <w:r>
        <w:rPr>
          <w:rFonts w:hint="default" w:ascii="仿宋_GB2312" w:hAnsi="楷体" w:eastAsia="仿宋_GB2312" w:cs="仿宋_GB2312"/>
          <w:i w:val="0"/>
          <w:caps w:val="0"/>
          <w:color w:val="000000"/>
          <w:spacing w:val="0"/>
          <w:sz w:val="32"/>
          <w:szCs w:val="32"/>
          <w:u w:val="none"/>
          <w:shd w:val="clear" w:fill="FFFFFF"/>
        </w:rPr>
        <w:t>负责处理督导工作的日常事务。委员会的主要职责是：对自备井整治行动的各环节和工作进度进行督查；对整治行动中的法律、政策、技术问题进行指导；组织对自备井整治工作进行验收。</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组织开展自备水井专项整治行动情况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hAnsi="宋体" w:eastAsia="仿宋_GB2312" w:cs="仿宋_GB2312"/>
          <w:i w:val="0"/>
          <w:caps w:val="0"/>
          <w:color w:val="000000"/>
          <w:spacing w:val="0"/>
          <w:sz w:val="32"/>
          <w:szCs w:val="32"/>
          <w:shd w:val="clear" w:fill="FFFFFF"/>
        </w:rPr>
      </w:pPr>
      <w:r>
        <w:rPr>
          <w:rFonts w:hint="eastAsia" w:ascii="仿宋" w:hAnsi="仿宋" w:eastAsia="仿宋" w:cs="仿宋"/>
          <w:b w:val="0"/>
          <w:bCs w:val="0"/>
          <w:sz w:val="32"/>
          <w:szCs w:val="32"/>
          <w:lang w:val="en-US" w:eastAsia="zh-CN"/>
        </w:rPr>
        <w:t>社会农村工作局按照《</w:t>
      </w:r>
      <w:r>
        <w:rPr>
          <w:rFonts w:hint="eastAsia" w:ascii="仿宋_GB2312" w:hAnsi="宋体" w:eastAsia="仿宋_GB2312" w:cs="仿宋_GB2312"/>
          <w:i w:val="0"/>
          <w:caps w:val="0"/>
          <w:color w:val="000000"/>
          <w:spacing w:val="0"/>
          <w:sz w:val="32"/>
          <w:szCs w:val="32"/>
          <w:shd w:val="clear" w:fill="FFFFFF"/>
          <w:lang w:val="en-US" w:eastAsia="zh-CN"/>
        </w:rPr>
        <w:t>五台山风景名胜区自备井整治实施方案</w:t>
      </w:r>
      <w:r>
        <w:rPr>
          <w:rFonts w:hint="eastAsia" w:ascii="仿宋" w:hAnsi="仿宋" w:eastAsia="仿宋" w:cs="仿宋"/>
          <w:b w:val="0"/>
          <w:bCs w:val="0"/>
          <w:sz w:val="32"/>
          <w:szCs w:val="32"/>
          <w:lang w:val="en-US" w:eastAsia="zh-CN"/>
        </w:rPr>
        <w:t>》，联合综合执法队，组织开展自备水井专项整治行动，对景区内的自备水井进行摸底排查，</w:t>
      </w:r>
      <w:r>
        <w:rPr>
          <w:rFonts w:ascii="仿宋_GB2312" w:hAnsi="宋体" w:eastAsia="仿宋_GB2312" w:cs="仿宋_GB2312"/>
          <w:i w:val="0"/>
          <w:caps w:val="0"/>
          <w:color w:val="000000"/>
          <w:spacing w:val="0"/>
          <w:sz w:val="32"/>
          <w:szCs w:val="32"/>
          <w:shd w:val="clear" w:fill="FFFFFF"/>
        </w:rPr>
        <w:t>建立自备井管理动态档案</w:t>
      </w:r>
      <w:r>
        <w:rPr>
          <w:rFonts w:hint="eastAsia" w:ascii="仿宋_GB2312" w:hAnsi="宋体" w:eastAsia="仿宋_GB2312" w:cs="仿宋_GB2312"/>
          <w:i w:val="0"/>
          <w:caps w:val="0"/>
          <w:color w:val="000000"/>
          <w:spacing w:val="0"/>
          <w:sz w:val="32"/>
          <w:szCs w:val="32"/>
          <w:shd w:val="clear" w:fill="FFFFFF"/>
          <w:lang w:eastAsia="zh-CN"/>
        </w:rPr>
        <w:t>。</w:t>
      </w:r>
      <w:r>
        <w:rPr>
          <w:rFonts w:ascii="仿宋_GB2312" w:hAnsi="宋体" w:eastAsia="仿宋_GB2312" w:cs="仿宋_GB2312"/>
          <w:i w:val="0"/>
          <w:caps w:val="0"/>
          <w:color w:val="000000"/>
          <w:spacing w:val="0"/>
          <w:sz w:val="32"/>
          <w:szCs w:val="32"/>
          <w:shd w:val="clear" w:fill="FFFFFF"/>
        </w:rPr>
        <w:t>进一步规范打井市场秩序，严厉打击非法取用地下水行为，确保</w:t>
      </w:r>
      <w:r>
        <w:rPr>
          <w:rFonts w:hint="eastAsia" w:ascii="仿宋_GB2312" w:hAnsi="宋体" w:eastAsia="仿宋_GB2312" w:cs="仿宋_GB2312"/>
          <w:i w:val="0"/>
          <w:caps w:val="0"/>
          <w:color w:val="000000"/>
          <w:spacing w:val="0"/>
          <w:sz w:val="32"/>
          <w:szCs w:val="32"/>
          <w:shd w:val="clear" w:fill="FFFFFF"/>
          <w:lang w:val="en-US" w:eastAsia="zh-CN"/>
        </w:rPr>
        <w:t>2018</w:t>
      </w:r>
      <w:r>
        <w:rPr>
          <w:rFonts w:ascii="仿宋_GB2312" w:hAnsi="宋体" w:eastAsia="仿宋_GB2312" w:cs="仿宋_GB2312"/>
          <w:i w:val="0"/>
          <w:caps w:val="0"/>
          <w:color w:val="000000"/>
          <w:spacing w:val="0"/>
          <w:sz w:val="32"/>
          <w:szCs w:val="32"/>
          <w:shd w:val="clear" w:fill="FFFFFF"/>
        </w:rPr>
        <w:t>年</w:t>
      </w:r>
      <w:r>
        <w:rPr>
          <w:rFonts w:hint="eastAsia" w:ascii="仿宋_GB2312" w:hAnsi="宋体" w:eastAsia="仿宋_GB2312" w:cs="仿宋_GB2312"/>
          <w:i w:val="0"/>
          <w:caps w:val="0"/>
          <w:color w:val="000000"/>
          <w:spacing w:val="0"/>
          <w:sz w:val="32"/>
          <w:szCs w:val="32"/>
          <w:shd w:val="clear" w:fill="FFFFFF"/>
          <w:lang w:val="en-US" w:eastAsia="zh-CN"/>
        </w:rPr>
        <w:t>8月</w:t>
      </w:r>
      <w:r>
        <w:rPr>
          <w:rFonts w:ascii="仿宋_GB2312" w:hAnsi="宋体" w:eastAsia="仿宋_GB2312" w:cs="仿宋_GB2312"/>
          <w:i w:val="0"/>
          <w:caps w:val="0"/>
          <w:color w:val="000000"/>
          <w:spacing w:val="0"/>
          <w:sz w:val="32"/>
          <w:szCs w:val="32"/>
          <w:shd w:val="clear" w:fill="FFFFFF"/>
        </w:rPr>
        <w:t>底前，依法全部取缔非法自备井，实现地下水资源采补平衡，建立依法治水、依法管水、依法取用水的长效工作机制，保护好地下水资源，为全面实施最严格的水资源管理制度奠定坚实基础。</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outlineLvl w:val="9"/>
        <w:rPr>
          <w:rFonts w:hint="eastAsia" w:ascii="仿宋_GB2312" w:hAnsi="宋体" w:eastAsia="仿宋_GB2312" w:cs="仿宋_GB2312"/>
          <w:i w:val="0"/>
          <w:caps w:val="0"/>
          <w:color w:val="000000"/>
          <w:spacing w:val="0"/>
          <w:sz w:val="32"/>
          <w:szCs w:val="32"/>
          <w:shd w:val="clear" w:fill="FFFFFF"/>
          <w:lang w:val="en-US" w:eastAsia="zh-CN"/>
        </w:rPr>
      </w:pPr>
      <w:r>
        <w:rPr>
          <w:rFonts w:hint="eastAsia" w:ascii="仿宋_GB2312" w:hAnsi="宋体" w:eastAsia="仿宋_GB2312" w:cs="仿宋_GB2312"/>
          <w:i w:val="0"/>
          <w:caps w:val="0"/>
          <w:color w:val="000000"/>
          <w:spacing w:val="0"/>
          <w:sz w:val="32"/>
          <w:szCs w:val="32"/>
          <w:shd w:val="clear" w:fill="FFFFFF"/>
          <w:lang w:val="en-US" w:eastAsia="zh-CN"/>
        </w:rPr>
        <w:t>管理办法出台情况</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line="504" w:lineRule="atLeast"/>
        <w:ind w:firstLine="640" w:firstLineChars="200"/>
        <w:textAlignment w:val="auto"/>
        <w:outlineLvl w:val="9"/>
        <w:rPr>
          <w:rFonts w:hint="eastAsia" w:ascii="微软雅黑" w:hAnsi="微软雅黑" w:eastAsia="微软雅黑" w:cs="微软雅黑"/>
          <w:i w:val="0"/>
          <w:caps w:val="0"/>
          <w:color w:val="000000"/>
          <w:spacing w:val="0"/>
          <w:sz w:val="28"/>
          <w:szCs w:val="28"/>
        </w:rPr>
      </w:pPr>
      <w:r>
        <w:rPr>
          <w:rFonts w:hint="eastAsia" w:ascii="仿宋" w:hAnsi="仿宋" w:eastAsia="仿宋" w:cs="仿宋"/>
          <w:i w:val="0"/>
          <w:caps w:val="0"/>
          <w:color w:val="000000"/>
          <w:spacing w:val="0"/>
          <w:sz w:val="32"/>
          <w:szCs w:val="32"/>
          <w:shd w:val="clear" w:fill="FFFFFF"/>
          <w:lang w:val="en-US" w:eastAsia="zh-CN"/>
        </w:rPr>
        <w:t>为</w:t>
      </w:r>
      <w:r>
        <w:rPr>
          <w:rFonts w:hint="eastAsia" w:ascii="仿宋" w:hAnsi="仿宋" w:eastAsia="仿宋" w:cs="仿宋"/>
          <w:i w:val="0"/>
          <w:caps w:val="0"/>
          <w:color w:val="000000"/>
          <w:spacing w:val="0"/>
          <w:sz w:val="32"/>
          <w:szCs w:val="32"/>
          <w:shd w:val="clear" w:fill="FFFFFF"/>
        </w:rPr>
        <w:t>合理开发、利用、节约和保护我</w:t>
      </w:r>
      <w:r>
        <w:rPr>
          <w:rFonts w:hint="eastAsia" w:ascii="仿宋" w:hAnsi="仿宋" w:eastAsia="仿宋" w:cs="仿宋"/>
          <w:i w:val="0"/>
          <w:caps w:val="0"/>
          <w:color w:val="000000"/>
          <w:spacing w:val="0"/>
          <w:sz w:val="32"/>
          <w:szCs w:val="32"/>
          <w:shd w:val="clear" w:fill="FFFFFF"/>
          <w:lang w:val="en-US" w:eastAsia="zh-CN"/>
        </w:rPr>
        <w:t>景</w:t>
      </w:r>
      <w:r>
        <w:rPr>
          <w:rFonts w:hint="eastAsia" w:ascii="仿宋" w:hAnsi="仿宋" w:eastAsia="仿宋" w:cs="仿宋"/>
          <w:i w:val="0"/>
          <w:caps w:val="0"/>
          <w:color w:val="000000"/>
          <w:spacing w:val="0"/>
          <w:sz w:val="32"/>
          <w:szCs w:val="32"/>
          <w:shd w:val="clear" w:fill="FFFFFF"/>
        </w:rPr>
        <w:t>区供水管网覆盖范围内的地下水资源，制止对地下水的滥采乱用行为，根据《中华人民共和国水法》、《中华人民共和国城乡规划法》、《取水许可和水资源费征收管理条例》（国务院第460号）、国务院《关于加强城市供水节水和水</w:t>
      </w:r>
      <w:r>
        <w:rPr>
          <w:rFonts w:hint="eastAsia" w:ascii="仿宋" w:hAnsi="仿宋" w:eastAsia="仿宋" w:cs="仿宋"/>
          <w:i w:val="0"/>
          <w:caps w:val="0"/>
          <w:color w:val="000000"/>
          <w:spacing w:val="0"/>
          <w:sz w:val="32"/>
          <w:szCs w:val="32"/>
          <w:shd w:val="clear" w:fill="FFFFFF"/>
          <w:lang w:val="en-US" w:eastAsia="zh-CN"/>
        </w:rPr>
        <w:t>污</w:t>
      </w:r>
      <w:r>
        <w:rPr>
          <w:rFonts w:hint="eastAsia" w:ascii="仿宋" w:hAnsi="仿宋" w:eastAsia="仿宋" w:cs="仿宋"/>
          <w:i w:val="0"/>
          <w:caps w:val="0"/>
          <w:color w:val="000000"/>
          <w:spacing w:val="0"/>
          <w:sz w:val="32"/>
          <w:szCs w:val="32"/>
          <w:shd w:val="clear" w:fill="FFFFFF"/>
        </w:rPr>
        <w:t>染防治工作的通知》（国发[2000]3号）等法律、法规、文件的有关精神，</w:t>
      </w:r>
      <w:r>
        <w:rPr>
          <w:rFonts w:hint="eastAsia" w:ascii="仿宋" w:hAnsi="仿宋" w:eastAsia="仿宋" w:cs="仿宋"/>
          <w:i w:val="0"/>
          <w:caps w:val="0"/>
          <w:color w:val="000000"/>
          <w:spacing w:val="0"/>
          <w:sz w:val="32"/>
          <w:szCs w:val="32"/>
          <w:shd w:val="clear" w:fill="FFFFFF"/>
          <w:lang w:val="en-US" w:eastAsia="zh-CN"/>
        </w:rPr>
        <w:t>特制定《五台山风景名胜区自备井暂行</w:t>
      </w:r>
      <w:bookmarkStart w:id="0" w:name="_GoBack"/>
      <w:bookmarkEnd w:id="0"/>
      <w:r>
        <w:rPr>
          <w:rFonts w:hint="eastAsia" w:ascii="仿宋" w:hAnsi="仿宋" w:eastAsia="仿宋" w:cs="仿宋"/>
          <w:i w:val="0"/>
          <w:caps w:val="0"/>
          <w:color w:val="000000"/>
          <w:spacing w:val="0"/>
          <w:sz w:val="32"/>
          <w:szCs w:val="32"/>
          <w:shd w:val="clear" w:fill="FFFFFF"/>
          <w:lang w:val="en-US" w:eastAsia="zh-CN"/>
        </w:rPr>
        <w:t>管理办法》</w:t>
      </w:r>
      <w:r>
        <w:rPr>
          <w:rFonts w:hint="eastAsia" w:ascii="仿宋" w:hAnsi="仿宋" w:eastAsia="仿宋" w:cs="仿宋"/>
          <w:i w:val="0"/>
          <w:caps w:val="0"/>
          <w:color w:val="000000"/>
          <w:spacing w:val="0"/>
          <w:sz w:val="32"/>
          <w:szCs w:val="32"/>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宋体" w:eastAsia="仿宋_GB2312" w:cs="仿宋_GB2312"/>
          <w:i w:val="0"/>
          <w:caps w:val="0"/>
          <w:color w:val="000000"/>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宋体" w:eastAsia="仿宋_GB2312" w:cs="仿宋_GB2312"/>
          <w:i w:val="0"/>
          <w:caps w:val="0"/>
          <w:color w:val="000000"/>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宋体" w:eastAsia="仿宋_GB2312" w:cs="仿宋_GB2312"/>
          <w:i w:val="0"/>
          <w:caps w:val="0"/>
          <w:color w:val="000000"/>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right"/>
        <w:textAlignment w:val="auto"/>
        <w:outlineLvl w:val="9"/>
        <w:rPr>
          <w:rFonts w:hint="eastAsia" w:ascii="仿宋_GB2312" w:hAnsi="宋体" w:eastAsia="仿宋_GB2312" w:cs="仿宋_GB2312"/>
          <w:i w:val="0"/>
          <w:caps w:val="0"/>
          <w:color w:val="000000"/>
          <w:spacing w:val="0"/>
          <w:sz w:val="32"/>
          <w:szCs w:val="32"/>
          <w:shd w:val="clear" w:fill="FFFFFF"/>
          <w:lang w:val="en-US" w:eastAsia="zh-CN"/>
        </w:rPr>
      </w:pPr>
      <w:r>
        <w:rPr>
          <w:rFonts w:hint="eastAsia" w:ascii="仿宋_GB2312" w:hAnsi="宋体" w:eastAsia="仿宋_GB2312" w:cs="仿宋_GB2312"/>
          <w:i w:val="0"/>
          <w:caps w:val="0"/>
          <w:color w:val="000000"/>
          <w:spacing w:val="0"/>
          <w:sz w:val="32"/>
          <w:szCs w:val="32"/>
          <w:shd w:val="clear" w:fill="FFFFFF"/>
          <w:lang w:val="en-US" w:eastAsia="zh-CN"/>
        </w:rPr>
        <w:t>五台山风景名胜区管理委员会</w:t>
      </w:r>
    </w:p>
    <w:p>
      <w:pPr>
        <w:keepNext w:val="0"/>
        <w:keepLines w:val="0"/>
        <w:pageBreakBefore w:val="0"/>
        <w:widowControl w:val="0"/>
        <w:numPr>
          <w:ilvl w:val="0"/>
          <w:numId w:val="0"/>
        </w:numPr>
        <w:kinsoku/>
        <w:wordWrap/>
        <w:overflowPunct/>
        <w:topLinePunct w:val="0"/>
        <w:autoSpaceDE/>
        <w:autoSpaceDN/>
        <w:bidi w:val="0"/>
        <w:adjustRightInd/>
        <w:snapToGrid/>
        <w:ind w:firstLine="5120" w:firstLineChars="1600"/>
        <w:textAlignment w:val="auto"/>
        <w:outlineLvl w:val="9"/>
        <w:rPr>
          <w:rFonts w:hint="eastAsia" w:ascii="仿宋_GB2312" w:hAnsi="宋体" w:eastAsia="仿宋_GB2312" w:cs="仿宋_GB2312"/>
          <w:i w:val="0"/>
          <w:caps w:val="0"/>
          <w:color w:val="000000"/>
          <w:spacing w:val="0"/>
          <w:sz w:val="32"/>
          <w:szCs w:val="32"/>
          <w:shd w:val="clear" w:fill="FFFFFF"/>
          <w:lang w:val="en-US" w:eastAsia="zh-CN"/>
        </w:rPr>
      </w:pPr>
      <w:r>
        <w:rPr>
          <w:rFonts w:hint="eastAsia" w:ascii="仿宋_GB2312" w:hAnsi="宋体" w:eastAsia="仿宋_GB2312" w:cs="仿宋_GB2312"/>
          <w:i w:val="0"/>
          <w:caps w:val="0"/>
          <w:color w:val="000000"/>
          <w:spacing w:val="0"/>
          <w:sz w:val="32"/>
          <w:szCs w:val="32"/>
          <w:shd w:val="clear" w:fill="FFFFFF"/>
          <w:lang w:val="en-US" w:eastAsia="zh-CN"/>
        </w:rPr>
        <w:t>2018年8月31日</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right="0" w:rightChars="0"/>
        <w:jc w:val="left"/>
        <w:rPr>
          <w:rFonts w:hint="eastAsia" w:ascii="仿宋" w:hAnsi="仿宋" w:eastAsia="仿宋_GB2312"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outlineLvl w:val="9"/>
        <w:rPr>
          <w:rFonts w:hint="eastAsia" w:ascii="仿宋_GB2312" w:hAnsi="宋体" w:eastAsia="仿宋_GB2312" w:cs="仿宋_GB2312"/>
          <w:i w:val="0"/>
          <w:caps w:val="0"/>
          <w:color w:val="000000"/>
          <w:spacing w:val="0"/>
          <w:sz w:val="32"/>
          <w:szCs w:val="32"/>
          <w:shd w:val="clear" w:fill="FFFFFF"/>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DDEBAD"/>
    <w:multiLevelType w:val="singleLevel"/>
    <w:tmpl w:val="E2DDEBAD"/>
    <w:lvl w:ilvl="0" w:tentative="0">
      <w:start w:val="1"/>
      <w:numFmt w:val="decimal"/>
      <w:suff w:val="nothing"/>
      <w:lvlText w:val="%1、"/>
      <w:lvlJc w:val="left"/>
    </w:lvl>
  </w:abstractNum>
  <w:abstractNum w:abstractNumId="1">
    <w:nsid w:val="29BE3B73"/>
    <w:multiLevelType w:val="singleLevel"/>
    <w:tmpl w:val="29BE3B7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81B9C"/>
    <w:rsid w:val="013D4776"/>
    <w:rsid w:val="0A481B9C"/>
    <w:rsid w:val="1C181A8B"/>
    <w:rsid w:val="1E00269E"/>
    <w:rsid w:val="214F2B17"/>
    <w:rsid w:val="35F319E8"/>
    <w:rsid w:val="36F27DD2"/>
    <w:rsid w:val="42FC3707"/>
    <w:rsid w:val="4DFF3FA9"/>
    <w:rsid w:val="57B22339"/>
    <w:rsid w:val="60FE45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80" w:lineRule="auto"/>
      <w:ind w:firstLine="883" w:firstLineChars="200"/>
      <w:outlineLvl w:val="1"/>
    </w:pPr>
    <w:rPr>
      <w:rFonts w:ascii="Arial" w:hAnsi="Arial" w:eastAsia="黑体"/>
      <w:sz w:val="32"/>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zx\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2018-06-13T02:52:00Z</dcterms:created>
  <dc:creator>jyzx</dc:creator>
  <cp:lastModifiedBy>jyzx</cp:lastModifiedBy>
  <dcterms:modified xsi:type="dcterms:W3CDTF">2018-09-11T01:15:40Z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