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eastAsia="zh-CN"/>
        </w:rPr>
      </w:pPr>
    </w:p>
    <w:p>
      <w:pPr>
        <w:jc w:val="center"/>
        <w:rPr>
          <w:rFonts w:hint="eastAsia" w:ascii="宋体" w:hAnsi="宋体" w:eastAsia="宋体" w:cs="宋体"/>
          <w:b/>
          <w:bCs/>
          <w:sz w:val="44"/>
          <w:szCs w:val="44"/>
          <w:lang w:eastAsia="zh-CN"/>
        </w:rPr>
      </w:pPr>
    </w:p>
    <w:p>
      <w:pPr>
        <w:jc w:val="center"/>
        <w:rPr>
          <w:rFonts w:hint="eastAsia" w:ascii="宋体" w:hAnsi="宋体" w:eastAsia="宋体" w:cs="宋体"/>
          <w:b/>
          <w:bCs/>
          <w:sz w:val="44"/>
          <w:szCs w:val="44"/>
          <w:lang w:eastAsia="zh-CN"/>
        </w:rPr>
      </w:pPr>
    </w:p>
    <w:p>
      <w:pPr>
        <w:jc w:val="center"/>
        <w:rPr>
          <w:rFonts w:hint="eastAsia" w:ascii="宋体" w:hAnsi="宋体" w:eastAsia="宋体" w:cs="宋体"/>
          <w:b/>
          <w:bCs/>
          <w:sz w:val="44"/>
          <w:szCs w:val="44"/>
        </w:rPr>
      </w:pPr>
      <w:r>
        <w:rPr>
          <w:rFonts w:hint="eastAsia" w:ascii="宋体" w:hAnsi="宋体" w:eastAsia="宋体" w:cs="宋体"/>
          <w:b/>
          <w:bCs/>
          <w:sz w:val="44"/>
          <w:szCs w:val="44"/>
          <w:lang w:eastAsia="zh-CN"/>
        </w:rPr>
        <w:t>五台</w:t>
      </w:r>
      <w:r>
        <w:rPr>
          <w:rFonts w:hint="eastAsia" w:ascii="宋体" w:hAnsi="宋体" w:cs="宋体"/>
          <w:b/>
          <w:bCs/>
          <w:sz w:val="44"/>
          <w:szCs w:val="44"/>
          <w:lang w:eastAsia="zh-CN"/>
        </w:rPr>
        <w:t>山</w:t>
      </w:r>
      <w:r>
        <w:rPr>
          <w:rFonts w:hint="eastAsia" w:ascii="宋体" w:hAnsi="宋体" w:eastAsia="宋体" w:cs="宋体"/>
          <w:b/>
          <w:bCs/>
          <w:sz w:val="44"/>
          <w:szCs w:val="44"/>
        </w:rPr>
        <w:t>201</w:t>
      </w:r>
      <w:r>
        <w:rPr>
          <w:rFonts w:hint="eastAsia" w:ascii="宋体" w:hAnsi="宋体" w:cs="宋体"/>
          <w:b/>
          <w:bCs/>
          <w:sz w:val="44"/>
          <w:szCs w:val="44"/>
          <w:lang w:val="en-US" w:eastAsia="zh-CN"/>
        </w:rPr>
        <w:t>7</w:t>
      </w:r>
      <w:r>
        <w:rPr>
          <w:rFonts w:hint="eastAsia" w:ascii="宋体" w:hAnsi="宋体" w:eastAsia="宋体" w:cs="宋体"/>
          <w:b/>
          <w:bCs/>
          <w:sz w:val="44"/>
          <w:szCs w:val="44"/>
        </w:rPr>
        <w:t>年政府信息公开年度报告</w:t>
      </w:r>
    </w:p>
    <w:p>
      <w:pPr>
        <w:rPr>
          <w:rFonts w:hint="eastAsia" w:ascii="仿宋" w:hAnsi="仿宋" w:eastAsia="仿宋" w:cs="仿宋"/>
          <w:sz w:val="32"/>
          <w:szCs w:val="32"/>
        </w:rPr>
      </w:pPr>
    </w:p>
    <w:p>
      <w:pPr>
        <w:widowControl w:val="0"/>
        <w:wordWrap/>
        <w:adjustRightInd/>
        <w:snapToGrid/>
        <w:spacing w:line="240" w:lineRule="auto"/>
        <w:ind w:left="0" w:leftChars="0" w:right="0" w:firstLine="640" w:firstLineChars="200"/>
        <w:jc w:val="both"/>
        <w:textAlignment w:val="auto"/>
        <w:outlineLvl w:val="9"/>
        <w:rPr>
          <w:rFonts w:hint="eastAsia" w:ascii="仿宋" w:hAnsi="仿宋" w:eastAsia="仿宋" w:cs="仿宋"/>
          <w:sz w:val="32"/>
          <w:szCs w:val="32"/>
        </w:rPr>
      </w:pPr>
      <w:r>
        <w:rPr>
          <w:rFonts w:hint="eastAsia" w:ascii="仿宋_GB2312" w:hAnsi="仿宋_GB2312" w:eastAsia="仿宋_GB2312" w:cs="仿宋_GB2312"/>
          <w:b w:val="0"/>
          <w:bCs w:val="0"/>
          <w:sz w:val="32"/>
          <w:szCs w:val="32"/>
          <w:lang w:val="en-US" w:eastAsia="zh-CN"/>
        </w:rPr>
        <w:t>2017年，五台山景区信息公开工作在市委、市政府的正确领导和上级有关部门的精心指导下，按照《忻州市人民政府办公厅关于做好2017年政府信息公开年度报告和统计报送工作的通知》（忻政办发电〔2018〕16号）要求，结合景区信息公开工作实际，不断丰富政务公开内容，创新政务公开工作方式，不断加强监督，确保了景区政务信息公开工作顺利开展。现将景区2017年政府信息公开各项工作报告如下：</w:t>
      </w:r>
    </w:p>
    <w:p>
      <w:pPr>
        <w:widowControl w:val="0"/>
        <w:wordWrap/>
        <w:adjustRightInd/>
        <w:snapToGrid/>
        <w:spacing w:line="240" w:lineRule="auto"/>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一、概述</w:t>
      </w:r>
    </w:p>
    <w:p>
      <w:pPr>
        <w:widowControl w:val="0"/>
        <w:wordWrap/>
        <w:adjustRightInd/>
        <w:snapToGrid/>
        <w:spacing w:line="240" w:lineRule="auto"/>
        <w:ind w:left="0" w:leftChars="0" w:right="0" w:firstLine="640" w:firstLineChars="200"/>
        <w:jc w:val="both"/>
        <w:textAlignment w:val="auto"/>
        <w:outlineLvl w:val="9"/>
        <w:rPr>
          <w:rFonts w:hint="eastAsia" w:ascii="仿宋" w:hAnsi="仿宋" w:eastAsia="仿宋" w:cs="仿宋"/>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年，在市委、市政府的正确领导下，</w:t>
      </w:r>
      <w:r>
        <w:rPr>
          <w:rFonts w:hint="eastAsia" w:ascii="仿宋_GB2312" w:hAnsi="仿宋_GB2312" w:eastAsia="仿宋_GB2312" w:cs="仿宋_GB2312"/>
          <w:sz w:val="32"/>
          <w:szCs w:val="32"/>
          <w:lang w:eastAsia="zh-CN"/>
        </w:rPr>
        <w:t>五台山党工委、管委会</w:t>
      </w:r>
      <w:r>
        <w:rPr>
          <w:rFonts w:hint="eastAsia" w:ascii="仿宋_GB2312" w:hAnsi="仿宋_GB2312" w:eastAsia="仿宋_GB2312" w:cs="仿宋_GB2312"/>
          <w:sz w:val="32"/>
          <w:szCs w:val="32"/>
        </w:rPr>
        <w:t>认真贯彻落实党的十</w:t>
      </w:r>
      <w:r>
        <w:rPr>
          <w:rFonts w:hint="eastAsia" w:ascii="仿宋_GB2312" w:hAnsi="仿宋_GB2312" w:eastAsia="仿宋_GB2312" w:cs="仿宋_GB2312"/>
          <w:sz w:val="32"/>
          <w:szCs w:val="32"/>
          <w:lang w:eastAsia="zh-CN"/>
        </w:rPr>
        <w:t>九大</w:t>
      </w:r>
      <w:r>
        <w:rPr>
          <w:rFonts w:hint="eastAsia" w:ascii="仿宋_GB2312" w:hAnsi="仿宋_GB2312" w:eastAsia="仿宋_GB2312" w:cs="仿宋_GB2312"/>
          <w:sz w:val="32"/>
          <w:szCs w:val="32"/>
        </w:rPr>
        <w:t>精神，按照国办、省政府和市政府关于政府信息公开工作的</w:t>
      </w:r>
      <w:r>
        <w:rPr>
          <w:rFonts w:hint="eastAsia" w:ascii="仿宋_GB2312" w:hAnsi="仿宋_GB2312" w:eastAsia="仿宋_GB2312" w:cs="仿宋_GB2312"/>
          <w:sz w:val="32"/>
          <w:szCs w:val="32"/>
          <w:lang w:eastAsia="zh-CN"/>
        </w:rPr>
        <w:t>安排</w:t>
      </w:r>
      <w:r>
        <w:rPr>
          <w:rFonts w:hint="eastAsia" w:ascii="仿宋_GB2312" w:hAnsi="仿宋_GB2312" w:eastAsia="仿宋_GB2312" w:cs="仿宋_GB2312"/>
          <w:sz w:val="32"/>
          <w:szCs w:val="32"/>
        </w:rPr>
        <w:t>部署</w:t>
      </w:r>
      <w:r>
        <w:rPr>
          <w:rFonts w:hint="eastAsia" w:ascii="仿宋_GB2312" w:hAnsi="仿宋_GB2312" w:eastAsia="仿宋_GB2312" w:cs="仿宋_GB2312"/>
          <w:sz w:val="32"/>
          <w:szCs w:val="32"/>
          <w:lang w:eastAsia="zh-CN"/>
        </w:rPr>
        <w:t>和工作要求</w:t>
      </w:r>
      <w:r>
        <w:rPr>
          <w:rFonts w:hint="eastAsia" w:ascii="仿宋_GB2312" w:hAnsi="仿宋_GB2312" w:eastAsia="仿宋_GB2312" w:cs="仿宋_GB2312"/>
          <w:sz w:val="32"/>
          <w:szCs w:val="32"/>
        </w:rPr>
        <w:t>，以不断深化政府信息公开为主线，全面贯彻落实政府信息公开工作要求，进一步健全公开机制，拓展公开范围，深化公开内容，规范公开形式，不断增强政府信息公开实效。</w:t>
      </w:r>
    </w:p>
    <w:p>
      <w:pPr>
        <w:widowControl w:val="0"/>
        <w:numPr>
          <w:ilvl w:val="0"/>
          <w:numId w:val="0"/>
        </w:numPr>
        <w:wordWrap/>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sz w:val="32"/>
          <w:szCs w:val="32"/>
          <w:lang w:eastAsia="zh-CN"/>
        </w:rPr>
        <w:t>（一）规范工作流程</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政府信息公开</w:t>
      </w:r>
      <w:r>
        <w:rPr>
          <w:rFonts w:hint="eastAsia" w:ascii="仿宋_GB2312" w:hAnsi="仿宋_GB2312" w:eastAsia="仿宋_GB2312" w:cs="仿宋_GB2312"/>
          <w:sz w:val="32"/>
          <w:szCs w:val="32"/>
          <w:lang w:eastAsia="zh-CN"/>
        </w:rPr>
        <w:t>推进过程中，五台山党工委、管委会高度重视，多次召开政府信息公开专题会议，研究部署相关工作，进一步明确景区政府信息公开工作责任主体、工作职责和工作要求，</w:t>
      </w:r>
      <w:r>
        <w:rPr>
          <w:rFonts w:hint="eastAsia" w:ascii="仿宋_GB2312" w:hAnsi="仿宋_GB2312" w:eastAsia="仿宋_GB2312" w:cs="仿宋_GB2312"/>
          <w:sz w:val="32"/>
          <w:szCs w:val="32"/>
        </w:rPr>
        <w:t>不断完善机制，加强</w:t>
      </w:r>
      <w:r>
        <w:rPr>
          <w:rFonts w:hint="eastAsia" w:ascii="仿宋_GB2312" w:hAnsi="仿宋_GB2312" w:eastAsia="仿宋_GB2312" w:cs="仿宋_GB2312"/>
          <w:sz w:val="32"/>
          <w:szCs w:val="32"/>
          <w:lang w:eastAsia="zh-CN"/>
        </w:rPr>
        <w:t>组织领导和统筹协调，安排景区综合信息中心牵头负责，管委会各行政、事业机构及五台山官方网站密切配合，齐抓共管，切实做好政府信息公开工作。同时，</w:t>
      </w:r>
      <w:r>
        <w:rPr>
          <w:rFonts w:hint="eastAsia" w:ascii="仿宋_GB2312" w:hAnsi="仿宋_GB2312" w:eastAsia="仿宋_GB2312" w:cs="仿宋_GB2312"/>
          <w:sz w:val="32"/>
          <w:szCs w:val="32"/>
        </w:rPr>
        <w:t>进一步完善公开程序和审批流程，</w:t>
      </w:r>
      <w:r>
        <w:rPr>
          <w:rFonts w:hint="eastAsia" w:ascii="仿宋_GB2312" w:hAnsi="仿宋_GB2312" w:eastAsia="仿宋_GB2312" w:cs="仿宋_GB2312"/>
          <w:sz w:val="32"/>
          <w:szCs w:val="32"/>
          <w:lang w:eastAsia="zh-CN"/>
        </w:rPr>
        <w:t>做到“保密信息不公开、信息公开不保密”，</w:t>
      </w:r>
      <w:r>
        <w:rPr>
          <w:rFonts w:hint="eastAsia" w:ascii="仿宋_GB2312" w:hAnsi="仿宋_GB2312" w:eastAsia="仿宋_GB2312" w:cs="仿宋_GB2312"/>
          <w:sz w:val="32"/>
          <w:szCs w:val="32"/>
        </w:rPr>
        <w:t>确保</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信息公开的内容准确无误。</w:t>
      </w:r>
      <w:r>
        <w:rPr>
          <w:rFonts w:hint="eastAsia" w:ascii="仿宋_GB2312" w:hAnsi="仿宋_GB2312" w:eastAsia="仿宋_GB2312" w:cs="仿宋_GB2312"/>
          <w:sz w:val="32"/>
          <w:szCs w:val="32"/>
          <w:lang w:eastAsia="zh-CN"/>
        </w:rPr>
        <w:t>特别是五台山党工委、管委会印发的公文公开事项，进一步</w:t>
      </w:r>
      <w:r>
        <w:rPr>
          <w:rFonts w:hint="eastAsia" w:ascii="仿宋_GB2312" w:hAnsi="仿宋_GB2312" w:eastAsia="仿宋_GB2312" w:cs="仿宋_GB2312"/>
          <w:sz w:val="32"/>
          <w:szCs w:val="32"/>
        </w:rPr>
        <w:t>规范保密审查程序，确保该公开的文件及时准确公开</w:t>
      </w:r>
      <w:r>
        <w:rPr>
          <w:rFonts w:hint="eastAsia" w:ascii="仿宋_GB2312" w:hAnsi="仿宋_GB2312" w:eastAsia="仿宋_GB2312" w:cs="仿宋_GB2312"/>
          <w:sz w:val="32"/>
          <w:szCs w:val="32"/>
          <w:lang w:eastAsia="zh-CN"/>
        </w:rPr>
        <w:t>，涉密的文件绝不公开</w:t>
      </w:r>
      <w:r>
        <w:rPr>
          <w:rFonts w:hint="eastAsia" w:ascii="仿宋_GB2312" w:hAnsi="仿宋_GB2312" w:eastAsia="仿宋_GB2312" w:cs="仿宋_GB2312"/>
          <w:sz w:val="32"/>
          <w:szCs w:val="32"/>
        </w:rPr>
        <w:t>。</w:t>
      </w:r>
    </w:p>
    <w:p>
      <w:pPr>
        <w:widowControl w:val="0"/>
        <w:wordWrap/>
        <w:adjustRightInd/>
        <w:snapToGrid/>
        <w:spacing w:line="240" w:lineRule="auto"/>
        <w:ind w:left="0" w:leftChars="0" w:right="0" w:firstLine="640" w:firstLineChars="200"/>
        <w:jc w:val="both"/>
        <w:textAlignment w:val="auto"/>
        <w:outlineLvl w:val="9"/>
        <w:rPr>
          <w:rFonts w:hint="eastAsia" w:ascii="仿宋" w:hAnsi="仿宋" w:eastAsia="仿宋" w:cs="仿宋"/>
          <w:sz w:val="32"/>
          <w:szCs w:val="32"/>
        </w:rPr>
      </w:pPr>
      <w:r>
        <w:rPr>
          <w:rFonts w:hint="eastAsia" w:ascii="楷体_GB2312" w:hAnsi="楷体_GB2312" w:eastAsia="楷体_GB2312" w:cs="楷体_GB2312"/>
          <w:b w:val="0"/>
          <w:bCs w:val="0"/>
          <w:sz w:val="32"/>
          <w:szCs w:val="32"/>
          <w:lang w:val="en-US" w:eastAsia="zh-CN"/>
        </w:rPr>
        <w:t>（二）规范网站运行。</w:t>
      </w:r>
      <w:r>
        <w:rPr>
          <w:rFonts w:hint="eastAsia" w:ascii="仿宋_GB2312" w:hAnsi="仿宋_GB2312" w:eastAsia="仿宋_GB2312" w:cs="仿宋_GB2312"/>
          <w:b w:val="0"/>
          <w:bCs w:val="0"/>
          <w:sz w:val="32"/>
          <w:szCs w:val="32"/>
          <w:lang w:val="en-US" w:eastAsia="zh-CN"/>
        </w:rPr>
        <w:t>坚持把五台山风景名胜区管理委员会门户网站作为景区政府信息公开的第一平台，全面推动政府网站建设，不断充实网站公开内容。进一步加大网络服务力度，在门户网站设置了政务信息公开、走进五台山、新闻动态、政民互动、政策法规、图说五台山等专栏。同时，根据重点工作开展情况设立专栏专题，进一步健全公开机制，拓展公开范围，深化公开内容，规范公开形式，不断增强政府信息公开实效，更加全面、准确的公开相关信息</w:t>
      </w:r>
      <w:r>
        <w:rPr>
          <w:rFonts w:hint="eastAsia" w:ascii="仿宋_GB2312" w:hAnsi="仿宋_GB2312" w:eastAsia="仿宋_GB2312" w:cs="仿宋_GB2312"/>
          <w:sz w:val="32"/>
          <w:szCs w:val="32"/>
        </w:rPr>
        <w:t>。　</w:t>
      </w:r>
      <w:r>
        <w:rPr>
          <w:rFonts w:hint="eastAsia" w:ascii="仿宋" w:hAnsi="仿宋" w:eastAsia="仿宋" w:cs="仿宋"/>
          <w:sz w:val="32"/>
          <w:szCs w:val="32"/>
        </w:rPr>
        <w:t>　</w:t>
      </w:r>
    </w:p>
    <w:p>
      <w:pPr>
        <w:widowControl w:val="0"/>
        <w:wordWrap/>
        <w:adjustRightInd/>
        <w:snapToGrid/>
        <w:spacing w:line="240" w:lineRule="auto"/>
        <w:ind w:left="0" w:leftChars="0" w:right="0" w:firstLine="640" w:firstLineChars="200"/>
        <w:jc w:val="both"/>
        <w:textAlignment w:val="auto"/>
        <w:outlineLvl w:val="9"/>
        <w:rPr>
          <w:rFonts w:hint="eastAsia" w:ascii="仿宋" w:hAnsi="仿宋" w:eastAsia="仿宋" w:cs="仿宋"/>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）加强新闻媒体信息公开工作。</w:t>
      </w:r>
      <w:r>
        <w:rPr>
          <w:rFonts w:hint="eastAsia" w:ascii="仿宋_GB2312" w:hAnsi="仿宋_GB2312" w:eastAsia="仿宋_GB2312" w:cs="仿宋_GB2312"/>
          <w:sz w:val="32"/>
          <w:szCs w:val="32"/>
        </w:rPr>
        <w:t>根据201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五台景区体制改革和综合整天整治、三项专项整治、八道四治四建、农村建筑风貌整治、旅游市场秩序整治、脱贫攻坚、护林防火及</w:t>
      </w:r>
      <w:r>
        <w:rPr>
          <w:rFonts w:hint="eastAsia" w:ascii="仿宋_GB2312" w:hAnsi="仿宋_GB2312" w:eastAsia="仿宋_GB2312" w:cs="仿宋_GB2312"/>
          <w:b w:val="0"/>
          <w:bCs w:val="0"/>
          <w:sz w:val="32"/>
          <w:szCs w:val="32"/>
          <w:lang w:val="en-US" w:eastAsia="zh-CN"/>
        </w:rPr>
        <w:t>省、市安排部署的各项重点工作</w:t>
      </w:r>
      <w:r>
        <w:rPr>
          <w:rFonts w:hint="eastAsia" w:ascii="仿宋_GB2312" w:hAnsi="仿宋_GB2312" w:eastAsia="仿宋_GB2312" w:cs="仿宋_GB2312"/>
          <w:sz w:val="32"/>
          <w:szCs w:val="32"/>
        </w:rPr>
        <w:t>，围绕群众关心和社会关注的重点、热点、难点问题，加强新闻宣传策划，主动提供新闻稿件，适时推出系列报道和专题宣传。同时，注重加强突发事件新闻宣传工作，及时在媒体主动发布相关信息，及时回应社会各界及媒体关注的问题。</w:t>
      </w:r>
    </w:p>
    <w:p>
      <w:pPr>
        <w:widowControl w:val="0"/>
        <w:numPr>
          <w:ilvl w:val="0"/>
          <w:numId w:val="1"/>
        </w:numPr>
        <w:wordWrap/>
        <w:adjustRightInd/>
        <w:snapToGrid/>
        <w:spacing w:line="240" w:lineRule="auto"/>
        <w:ind w:left="0" w:leftChars="0" w:right="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主动公开政府信息情况</w:t>
      </w: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2017年，五台山党工委、管委会坚持网上政务和室外展板相结合的方式，主动公开景区重大行政决策、法规规章、政策文件等各类重要政务内容，累计主动公开政府信息5819条，门户网站信息点击量达99.24万人次，其中，工作动态类信息1035条，占17.8%；行政职权类信息3444条，占59.2%；政策法规类信息225条，占3.9%；决策类信息214条，占3.7%；机构职能类信息561条，占9.6%；其他类信息340条，占5.8%。</w:t>
      </w:r>
    </w:p>
    <w:p>
      <w:pPr>
        <w:widowControl w:val="0"/>
        <w:wordWrap/>
        <w:adjustRightInd/>
        <w:snapToGrid/>
        <w:spacing w:line="240" w:lineRule="auto"/>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w:t>
      </w:r>
      <w:r>
        <w:rPr>
          <w:rFonts w:hint="eastAsia" w:ascii="黑体" w:hAnsi="黑体" w:eastAsia="黑体" w:cs="黑体"/>
          <w:sz w:val="32"/>
          <w:szCs w:val="32"/>
          <w:lang w:eastAsia="zh-CN"/>
        </w:rPr>
        <w:t>201</w:t>
      </w:r>
      <w:r>
        <w:rPr>
          <w:rFonts w:hint="eastAsia" w:ascii="黑体" w:hAnsi="黑体" w:eastAsia="黑体" w:cs="黑体"/>
          <w:sz w:val="32"/>
          <w:szCs w:val="32"/>
          <w:lang w:val="en-US" w:eastAsia="zh-CN"/>
        </w:rPr>
        <w:t>7</w:t>
      </w:r>
      <w:r>
        <w:rPr>
          <w:rFonts w:hint="eastAsia" w:ascii="黑体" w:hAnsi="黑体" w:eastAsia="黑体" w:cs="黑体"/>
          <w:sz w:val="32"/>
          <w:szCs w:val="32"/>
        </w:rPr>
        <w:t>年政府信息公开重点工作完成情况</w:t>
      </w: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国务院办公厅《政府网站发展指引》（国办发〔2017〕47号）、山西省人民政府办公厅《关于推进政府网站集约化建设的通知》（晋政办发电〔2017〕45号）、忻州市人民政府办公厅《关于忻州市政府系统门户网站集约化建设的通知》（忻政办发电〔2017〕165号）的文件要求，五台山管委会</w:t>
      </w:r>
      <w:r>
        <w:rPr>
          <w:rFonts w:hint="eastAsia" w:ascii="仿宋_GB2312" w:hAnsi="仿宋_GB2312" w:eastAsia="仿宋_GB2312" w:cs="仿宋_GB2312"/>
          <w:sz w:val="32"/>
          <w:szCs w:val="32"/>
          <w:lang w:eastAsia="zh-CN"/>
        </w:rPr>
        <w:t>投资</w:t>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85</w:t>
      </w:r>
      <w:r>
        <w:rPr>
          <w:rFonts w:hint="eastAsia" w:ascii="仿宋_GB2312" w:hAnsi="仿宋_GB2312" w:eastAsia="仿宋_GB2312" w:cs="仿宋_GB2312"/>
          <w:sz w:val="32"/>
          <w:szCs w:val="32"/>
          <w:lang w:eastAsia="zh-CN"/>
        </w:rPr>
        <w:t>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，积极推进</w:t>
      </w:r>
      <w:r>
        <w:rPr>
          <w:rFonts w:hint="eastAsia" w:ascii="仿宋_GB2312" w:hAnsi="仿宋_GB2312" w:eastAsia="仿宋_GB2312" w:cs="仿宋_GB2312"/>
          <w:sz w:val="32"/>
          <w:szCs w:val="32"/>
        </w:rPr>
        <w:t>政府系统门户网站集约化建设工作，将门户网站集约到忻州市政府门户网站下，</w:t>
      </w:r>
      <w:r>
        <w:rPr>
          <w:rFonts w:hint="eastAsia" w:ascii="仿宋_GB2312" w:hAnsi="仿宋_GB2312" w:eastAsia="仿宋_GB2312" w:cs="仿宋_GB2312"/>
          <w:sz w:val="32"/>
          <w:szCs w:val="32"/>
          <w:lang w:eastAsia="zh-CN"/>
        </w:rPr>
        <w:t>极大地提高了景区信息公开平台运行效果。</w:t>
      </w:r>
    </w:p>
    <w:p>
      <w:pPr>
        <w:widowControl w:val="0"/>
        <w:wordWrap/>
        <w:adjustRightInd/>
        <w:snapToGrid/>
        <w:spacing w:line="240" w:lineRule="auto"/>
        <w:ind w:left="0" w:leftChars="0" w:right="0" w:firstLine="640" w:firstLineChars="200"/>
        <w:jc w:val="both"/>
        <w:textAlignment w:val="auto"/>
        <w:outlineLvl w:val="9"/>
        <w:rPr>
          <w:rFonts w:hint="eastAsia" w:ascii="仿宋" w:hAnsi="仿宋" w:eastAsia="仿宋" w:cs="仿宋"/>
          <w:sz w:val="32"/>
          <w:szCs w:val="32"/>
        </w:rPr>
      </w:pPr>
      <w:r>
        <w:rPr>
          <w:rFonts w:hint="eastAsia" w:ascii="仿宋_GB2312" w:hAnsi="仿宋_GB2312" w:eastAsia="仿宋_GB2312" w:cs="仿宋_GB2312"/>
          <w:sz w:val="32"/>
          <w:szCs w:val="32"/>
          <w:lang w:eastAsia="zh-CN"/>
        </w:rPr>
        <w:t>按照《忻州市人民政府办公厅关于印发忻州市全面推进政务公开工作实施方案暨2017年政务公开工作要点的通知》文件要求</w:t>
      </w:r>
      <w:r>
        <w:rPr>
          <w:rFonts w:hint="eastAsia" w:ascii="仿宋_GB2312" w:hAnsi="仿宋_GB2312" w:eastAsia="仿宋_GB2312" w:cs="仿宋_GB2312"/>
          <w:sz w:val="32"/>
          <w:szCs w:val="32"/>
        </w:rPr>
        <w:t>，</w:t>
      </w:r>
      <w:r>
        <w:rPr>
          <w:rFonts w:hint="eastAsia" w:ascii="仿宋_GB2312" w:hAnsi="仿宋_GB2312" w:eastAsia="仿宋_GB2312" w:cs="仿宋_GB2312"/>
          <w:b w:val="0"/>
          <w:bCs w:val="0"/>
          <w:sz w:val="32"/>
          <w:szCs w:val="32"/>
          <w:lang w:val="en-US" w:eastAsia="zh-CN"/>
        </w:rPr>
        <w:t>五台山党工委、管委会在严格落实景区2016年制定印发的</w:t>
      </w:r>
      <w:r>
        <w:rPr>
          <w:rFonts w:hint="eastAsia" w:ascii="仿宋_GB2312" w:hAnsi="仿宋_GB2312" w:eastAsia="仿宋_GB2312" w:cs="仿宋_GB2312"/>
          <w:sz w:val="32"/>
          <w:szCs w:val="32"/>
          <w:lang w:eastAsia="zh-CN"/>
        </w:rPr>
        <w:t>重大事项预公开、依申请公开、政务公开民主评议、政务公开备案、政务公开责任追究、政务公开考核评议、政务公开听证、政务公开、政府信息主动公开、新闻发布等一系列规章制度的基础上，进一步</w:t>
      </w:r>
      <w:r>
        <w:rPr>
          <w:rFonts w:hint="eastAsia" w:ascii="仿宋_GB2312" w:hAnsi="仿宋_GB2312" w:eastAsia="仿宋_GB2312" w:cs="仿宋_GB2312"/>
          <w:b w:val="0"/>
          <w:bCs w:val="0"/>
          <w:sz w:val="32"/>
          <w:szCs w:val="32"/>
          <w:lang w:val="en-US" w:eastAsia="zh-CN"/>
        </w:rPr>
        <w:t>明确了主动公开政府信息的审批流程、依申请公开政府信息的运作流程，从制度上保证信息公开工作的顺利开展。今年以来，</w:t>
      </w:r>
      <w:r>
        <w:rPr>
          <w:rFonts w:hint="eastAsia" w:ascii="仿宋_GB2312" w:hAnsi="仿宋_GB2312" w:eastAsia="仿宋_GB2312" w:cs="仿宋_GB2312"/>
          <w:sz w:val="32"/>
          <w:szCs w:val="32"/>
          <w:lang w:val="en-US" w:eastAsia="zh-CN"/>
        </w:rPr>
        <w:t>景区突出工作重点，强化保障措施，重点围绕</w:t>
      </w:r>
      <w:r>
        <w:rPr>
          <w:rFonts w:hint="eastAsia" w:ascii="仿宋_GB2312" w:hAnsi="仿宋_GB2312" w:eastAsia="仿宋_GB2312" w:cs="仿宋_GB2312"/>
          <w:b w:val="0"/>
          <w:bCs w:val="0"/>
          <w:sz w:val="32"/>
          <w:szCs w:val="32"/>
          <w:lang w:val="en-US" w:eastAsia="zh-CN"/>
        </w:rPr>
        <w:t>景区体制改革、综合整改整治、三项专项整治、</w:t>
      </w:r>
      <w:r>
        <w:rPr>
          <w:rFonts w:hint="eastAsia" w:ascii="仿宋_GB2312" w:hAnsi="仿宋_GB2312" w:eastAsia="仿宋_GB2312" w:cs="仿宋_GB2312"/>
          <w:sz w:val="32"/>
          <w:szCs w:val="32"/>
          <w:lang w:eastAsia="zh-CN"/>
        </w:rPr>
        <w:t>八道四治四建、农村建筑风貌整治、旅游市场秩序整治、脱贫攻坚、护林防火</w:t>
      </w:r>
      <w:r>
        <w:rPr>
          <w:rFonts w:hint="eastAsia" w:ascii="仿宋_GB2312" w:hAnsi="仿宋_GB2312" w:eastAsia="仿宋_GB2312" w:cs="仿宋_GB2312"/>
          <w:b w:val="0"/>
          <w:bCs w:val="0"/>
          <w:sz w:val="32"/>
          <w:szCs w:val="32"/>
          <w:lang w:val="en-US" w:eastAsia="zh-CN"/>
        </w:rPr>
        <w:t>及省、市安排部署的各项重点工作</w:t>
      </w:r>
      <w:r>
        <w:rPr>
          <w:rFonts w:hint="eastAsia" w:ascii="仿宋_GB2312" w:hAnsi="仿宋_GB2312" w:eastAsia="仿宋_GB2312" w:cs="仿宋_GB2312"/>
          <w:sz w:val="32"/>
          <w:szCs w:val="32"/>
          <w:lang w:val="en-US" w:eastAsia="zh-CN"/>
        </w:rPr>
        <w:t>开展了政府信息公开，取得了较好的效果。</w:t>
      </w:r>
    </w:p>
    <w:p>
      <w:pPr>
        <w:widowControl w:val="0"/>
        <w:numPr>
          <w:ilvl w:val="0"/>
          <w:numId w:val="0"/>
        </w:numPr>
        <w:wordWrap/>
        <w:adjustRightInd/>
        <w:snapToGrid/>
        <w:spacing w:line="240" w:lineRule="auto"/>
        <w:ind w:left="0" w:leftChars="0" w:right="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四、依申请公开政府信息情况。</w:t>
      </w:r>
    </w:p>
    <w:p>
      <w:pPr>
        <w:widowControl w:val="0"/>
        <w:numPr>
          <w:ilvl w:val="0"/>
          <w:numId w:val="0"/>
        </w:numPr>
        <w:wordWrap/>
        <w:adjustRightInd/>
        <w:snapToGrid/>
        <w:spacing w:line="240" w:lineRule="auto"/>
        <w:ind w:left="0" w:leftChars="0" w:right="0" w:firstLine="640" w:firstLineChars="200"/>
        <w:jc w:val="both"/>
        <w:textAlignment w:val="auto"/>
        <w:outlineLvl w:val="9"/>
        <w:rPr>
          <w:rFonts w:hint="eastAsia" w:ascii="仿宋" w:hAnsi="仿宋" w:eastAsia="仿宋" w:cs="仿宋"/>
          <w:sz w:val="32"/>
          <w:szCs w:val="32"/>
          <w:lang w:eastAsia="zh-CN"/>
        </w:rPr>
      </w:pPr>
      <w:r>
        <w:rPr>
          <w:rFonts w:hint="eastAsia" w:ascii="仿宋_GB2312" w:hAnsi="仿宋_GB2312" w:eastAsia="仿宋_GB2312" w:cs="仿宋_GB2312"/>
          <w:sz w:val="32"/>
          <w:szCs w:val="32"/>
          <w:lang w:val="en-US" w:eastAsia="zh-CN"/>
        </w:rPr>
        <w:t>2017年</w:t>
      </w:r>
      <w:r>
        <w:rPr>
          <w:rFonts w:hint="eastAsia" w:ascii="仿宋_GB2312" w:hAnsi="仿宋_GB2312" w:eastAsia="仿宋_GB2312" w:cs="仿宋_GB2312"/>
          <w:sz w:val="32"/>
          <w:szCs w:val="32"/>
          <w:lang w:eastAsia="zh-CN"/>
        </w:rPr>
        <w:t>，景区未接到申请要求公开的政府信息。</w:t>
      </w:r>
    </w:p>
    <w:p>
      <w:pPr>
        <w:widowControl w:val="0"/>
        <w:numPr>
          <w:ilvl w:val="0"/>
          <w:numId w:val="0"/>
        </w:numPr>
        <w:wordWrap/>
        <w:adjustRightInd/>
        <w:snapToGrid/>
        <w:spacing w:line="240" w:lineRule="auto"/>
        <w:ind w:left="0" w:leftChars="0" w:right="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五、咨询处理情况。</w:t>
      </w:r>
    </w:p>
    <w:p>
      <w:pPr>
        <w:widowControl w:val="0"/>
        <w:numPr>
          <w:ilvl w:val="0"/>
          <w:numId w:val="0"/>
        </w:numPr>
        <w:wordWrap/>
        <w:adjustRightInd/>
        <w:snapToGrid/>
        <w:spacing w:line="240" w:lineRule="auto"/>
        <w:ind w:left="0" w:leftChars="0" w:right="0" w:firstLine="640" w:firstLineChars="200"/>
        <w:jc w:val="both"/>
        <w:textAlignment w:val="auto"/>
        <w:outlineLvl w:val="9"/>
        <w:rPr>
          <w:rFonts w:hint="eastAsia" w:ascii="仿宋" w:hAnsi="仿宋" w:eastAsia="仿宋" w:cs="仿宋"/>
          <w:sz w:val="32"/>
          <w:szCs w:val="32"/>
          <w:lang w:eastAsia="zh-CN"/>
        </w:rPr>
      </w:pPr>
      <w:r>
        <w:rPr>
          <w:rFonts w:hint="eastAsia" w:ascii="仿宋_GB2312" w:hAnsi="仿宋_GB2312" w:eastAsia="仿宋_GB2312" w:cs="仿宋_GB2312"/>
          <w:sz w:val="32"/>
          <w:szCs w:val="32"/>
          <w:lang w:eastAsia="zh-CN"/>
        </w:rPr>
        <w:t>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年，景区通过旅游咨询投诉平台、官方网站、政务微博、随手拍、各部门服务和办公热线、景区范围内设置的咨询服务点等方式，认真处理群众的有关咨询诉求，咨询内容主要涉及景区门票、气候、交通等旅游咨询、市场乱象旅游投诉等方面的情况。景区信息公开咨询累计处理（受理）</w:t>
      </w:r>
      <w:r>
        <w:rPr>
          <w:rFonts w:hint="eastAsia" w:ascii="仿宋_GB2312" w:hAnsi="仿宋_GB2312" w:eastAsia="仿宋_GB2312" w:cs="仿宋_GB2312"/>
          <w:sz w:val="32"/>
          <w:szCs w:val="32"/>
          <w:lang w:val="en-US" w:eastAsia="zh-CN"/>
        </w:rPr>
        <w:t>6863个</w:t>
      </w:r>
      <w:r>
        <w:rPr>
          <w:rFonts w:hint="eastAsia" w:ascii="仿宋_GB2312" w:hAnsi="仿宋_GB2312" w:eastAsia="仿宋_GB2312" w:cs="仿宋_GB2312"/>
          <w:sz w:val="32"/>
          <w:szCs w:val="32"/>
          <w:lang w:eastAsia="zh-CN"/>
        </w:rPr>
        <w:t>次。</w:t>
      </w:r>
    </w:p>
    <w:p>
      <w:pPr>
        <w:widowControl w:val="0"/>
        <w:numPr>
          <w:ilvl w:val="0"/>
          <w:numId w:val="0"/>
        </w:numPr>
        <w:wordWrap/>
        <w:adjustRightInd/>
        <w:snapToGrid/>
        <w:spacing w:line="240" w:lineRule="auto"/>
        <w:ind w:left="0" w:leftChars="0" w:right="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六、行政复议和行政诉讼情况</w:t>
      </w:r>
    </w:p>
    <w:p>
      <w:pPr>
        <w:widowControl w:val="0"/>
        <w:numPr>
          <w:ilvl w:val="0"/>
          <w:numId w:val="0"/>
        </w:numPr>
        <w:wordWrap/>
        <w:adjustRightInd/>
        <w:snapToGrid/>
        <w:spacing w:line="240" w:lineRule="auto"/>
        <w:ind w:left="0" w:leftChars="0" w:right="0" w:firstLine="640" w:firstLineChars="200"/>
        <w:jc w:val="both"/>
        <w:textAlignment w:val="auto"/>
        <w:outlineLvl w:val="9"/>
        <w:rPr>
          <w:rFonts w:hint="eastAsia" w:ascii="黑体" w:hAnsi="黑体" w:eastAsia="黑体" w:cs="黑体"/>
          <w:sz w:val="32"/>
          <w:szCs w:val="32"/>
          <w:lang w:eastAsia="zh-CN"/>
        </w:rPr>
      </w:pPr>
      <w:r>
        <w:rPr>
          <w:rFonts w:hint="eastAsia" w:ascii="仿宋_GB2312" w:hAnsi="仿宋_GB2312" w:eastAsia="仿宋_GB2312" w:cs="仿宋_GB2312"/>
          <w:sz w:val="32"/>
          <w:szCs w:val="32"/>
          <w:lang w:eastAsia="zh-CN"/>
        </w:rPr>
        <w:t>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年，景区未发生有关政府信息公开事务的行政复议案和行政诉讼案。</w:t>
      </w:r>
    </w:p>
    <w:p>
      <w:pPr>
        <w:widowControl w:val="0"/>
        <w:numPr>
          <w:ilvl w:val="0"/>
          <w:numId w:val="0"/>
        </w:numPr>
        <w:wordWrap/>
        <w:adjustRightInd/>
        <w:snapToGrid/>
        <w:spacing w:line="240" w:lineRule="auto"/>
        <w:ind w:left="0" w:leftChars="0" w:right="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七、政府信息公开支出与收费情况</w:t>
      </w:r>
    </w:p>
    <w:p>
      <w:pPr>
        <w:widowControl w:val="0"/>
        <w:numPr>
          <w:ilvl w:val="0"/>
          <w:numId w:val="0"/>
        </w:numPr>
        <w:wordWrap/>
        <w:adjustRightInd/>
        <w:snapToGrid/>
        <w:spacing w:line="240" w:lineRule="auto"/>
        <w:ind w:left="0" w:leftChars="0" w:right="0" w:firstLine="640" w:firstLineChars="200"/>
        <w:jc w:val="both"/>
        <w:textAlignment w:val="auto"/>
        <w:outlineLvl w:val="9"/>
        <w:rPr>
          <w:rFonts w:hint="eastAsia" w:ascii="仿宋" w:hAnsi="仿宋" w:eastAsia="仿宋" w:cs="仿宋"/>
          <w:sz w:val="32"/>
          <w:szCs w:val="32"/>
          <w:lang w:eastAsia="zh-CN"/>
        </w:rPr>
      </w:pPr>
      <w:r>
        <w:rPr>
          <w:rFonts w:hint="eastAsia" w:ascii="仿宋_GB2312" w:hAnsi="仿宋_GB2312" w:eastAsia="仿宋_GB2312" w:cs="仿宋_GB2312"/>
          <w:sz w:val="32"/>
          <w:szCs w:val="32"/>
          <w:lang w:eastAsia="zh-CN"/>
        </w:rPr>
        <w:t>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年，景区未</w:t>
      </w:r>
      <w:r>
        <w:rPr>
          <w:rFonts w:hint="eastAsia" w:ascii="仿宋_GB2312" w:hAnsi="仿宋_GB2312" w:eastAsia="仿宋_GB2312" w:cs="仿宋_GB2312"/>
          <w:b w:val="0"/>
          <w:bCs w:val="0"/>
          <w:sz w:val="32"/>
          <w:szCs w:val="32"/>
          <w:lang w:val="en-US" w:eastAsia="zh-CN"/>
        </w:rPr>
        <w:t>向公民、法人和其他组织收取政府信息公开费用；五台山管委会投入部分资金，专项用于景区门户网站建设、咨询投诉平台搭建、旅游服务咨询点设置、政务微博和随手拍工作开展等，进一步强化了政务信息公开工作，提高了景区服务管理水平</w:t>
      </w:r>
      <w:r>
        <w:rPr>
          <w:rFonts w:hint="eastAsia" w:ascii="仿宋" w:hAnsi="仿宋" w:eastAsia="仿宋" w:cs="仿宋"/>
          <w:sz w:val="32"/>
          <w:szCs w:val="32"/>
          <w:lang w:eastAsia="zh-CN"/>
        </w:rPr>
        <w:t>。</w:t>
      </w:r>
    </w:p>
    <w:p>
      <w:pPr>
        <w:widowControl w:val="0"/>
        <w:numPr>
          <w:ilvl w:val="0"/>
          <w:numId w:val="0"/>
        </w:numPr>
        <w:wordWrap/>
        <w:adjustRightInd/>
        <w:snapToGrid/>
        <w:spacing w:line="240" w:lineRule="auto"/>
        <w:ind w:left="0" w:leftChars="0" w:right="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八、存在问题和改进措施。</w:t>
      </w:r>
    </w:p>
    <w:p>
      <w:p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2017年以来，五台山党工委、管委会按照市委、市政府的安排部署，认真开展政务信息公开工作，取得了一定的成绩，但在工作中也存在一定的不足。具体表现在以下几方面：</w:t>
      </w:r>
    </w:p>
    <w:p>
      <w:pPr>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一是政府信息公开工作机构建设还需进一步加强，从业人员业务水平有待</w:t>
      </w:r>
      <w:bookmarkStart w:id="0" w:name="_GoBack"/>
      <w:bookmarkEnd w:id="0"/>
      <w:r>
        <w:rPr>
          <w:rFonts w:hint="eastAsia" w:ascii="仿宋_GB2312" w:hAnsi="仿宋_GB2312" w:eastAsia="仿宋_GB2312" w:cs="仿宋_GB2312"/>
          <w:b w:val="0"/>
          <w:bCs w:val="0"/>
          <w:sz w:val="32"/>
          <w:szCs w:val="32"/>
          <w:lang w:val="en-US" w:eastAsia="zh-CN"/>
        </w:rPr>
        <w:t>提高，工作方式创新方面仍需改进提高。</w:t>
      </w:r>
    </w:p>
    <w:p>
      <w:pPr>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二是个别单位在政务信息公开工作上还不够规范，信息公开的深度广度不够。</w:t>
      </w:r>
    </w:p>
    <w:p>
      <w:pPr>
        <w:ind w:firstLine="64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三是政务信息公开的载体不够，应该发掘更多的载体进行政务信息公开工作。</w:t>
      </w:r>
    </w:p>
    <w:p>
      <w:pPr>
        <w:ind w:firstLine="64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下一步，我们将采取以下措施予以积极整改：</w:t>
      </w:r>
    </w:p>
    <w:p>
      <w:pPr>
        <w:ind w:firstLine="64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是加强业务学习，组织相关工作人员学习政务公开各项法律、法规和省、市政策文件精神；加强对工作人员政务公开内容、格式的培训；加大信息采集、整理的力度，提高工作人员的思想认识和工作技能，增强做好政务公开工作的主动性和自觉性。</w:t>
      </w:r>
    </w:p>
    <w:p>
      <w:pPr>
        <w:ind w:firstLine="64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二是完善工作机制，进一步完善政务公开相关工作制度，明确相关工作任务，落实工作责任，完善工作制度体系，规范政务公开内容，强化档案资料管理，为政务工作的长效性提供制度保障。</w:t>
      </w:r>
    </w:p>
    <w:p>
      <w:pPr>
        <w:ind w:firstLine="64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三是强化监督考核，加强政务公开工作考核、监督、责任追究和社会评议等配套制度建设，重视社会监督，认真解决群众投诉反映的问题，建立健全激励和问责机制，确保政务公开各项工作落到实处。</w:t>
      </w:r>
    </w:p>
    <w:p>
      <w:pPr>
        <w:widowControl w:val="0"/>
        <w:numPr>
          <w:ilvl w:val="0"/>
          <w:numId w:val="0"/>
        </w:numPr>
        <w:wordWrap/>
        <w:adjustRightInd/>
        <w:snapToGrid/>
        <w:spacing w:line="240" w:lineRule="auto"/>
        <w:ind w:left="0" w:leftChars="0" w:right="0" w:firstLine="640" w:firstLineChars="200"/>
        <w:jc w:val="both"/>
        <w:textAlignment w:val="auto"/>
        <w:outlineLvl w:val="9"/>
        <w:rPr>
          <w:rFonts w:hint="eastAsia" w:ascii="仿宋" w:hAnsi="仿宋" w:eastAsia="仿宋" w:cs="仿宋"/>
          <w:sz w:val="32"/>
          <w:szCs w:val="32"/>
          <w:lang w:eastAsia="zh-CN"/>
        </w:rPr>
      </w:pPr>
      <w:r>
        <w:rPr>
          <w:rFonts w:hint="eastAsia" w:ascii="仿宋_GB2312" w:hAnsi="仿宋_GB2312" w:eastAsia="仿宋_GB2312" w:cs="仿宋_GB2312"/>
          <w:b w:val="0"/>
          <w:bCs w:val="0"/>
          <w:sz w:val="32"/>
          <w:szCs w:val="32"/>
          <w:lang w:val="en-US" w:eastAsia="zh-CN"/>
        </w:rPr>
        <w:t>特此报告</w:t>
      </w:r>
    </w:p>
    <w:p>
      <w:pPr>
        <w:widowControl w:val="0"/>
        <w:wordWrap/>
        <w:adjustRightInd/>
        <w:snapToGrid/>
        <w:spacing w:line="240" w:lineRule="auto"/>
        <w:ind w:left="0" w:leftChars="0" w:right="0" w:firstLine="640" w:firstLineChars="200"/>
        <w:jc w:val="right"/>
        <w:textAlignment w:val="auto"/>
        <w:outlineLvl w:val="9"/>
        <w:rPr>
          <w:rFonts w:hint="eastAsia" w:ascii="仿宋" w:hAnsi="仿宋" w:eastAsia="仿宋" w:cs="仿宋"/>
          <w:sz w:val="32"/>
          <w:szCs w:val="32"/>
          <w:lang w:eastAsia="zh-CN"/>
        </w:rPr>
      </w:pPr>
    </w:p>
    <w:p>
      <w:pPr>
        <w:widowControl w:val="0"/>
        <w:wordWrap/>
        <w:adjustRightInd/>
        <w:snapToGrid/>
        <w:spacing w:line="240" w:lineRule="auto"/>
        <w:ind w:right="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widowControl w:val="0"/>
        <w:wordWrap/>
        <w:adjustRightInd/>
        <w:snapToGrid/>
        <w:spacing w:line="240" w:lineRule="auto"/>
        <w:ind w:right="0"/>
        <w:jc w:val="both"/>
        <w:textAlignment w:val="auto"/>
        <w:outlineLvl w:val="9"/>
        <w:rPr>
          <w:rFonts w:hint="eastAsia" w:ascii="仿宋_GB2312" w:hAnsi="仿宋_GB2312" w:eastAsia="仿宋_GB2312" w:cs="仿宋_GB2312"/>
          <w:sz w:val="32"/>
          <w:szCs w:val="32"/>
          <w:lang w:eastAsia="zh-CN"/>
        </w:rPr>
      </w:pP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五台山风景名胜区管理委员会</w:t>
      </w:r>
    </w:p>
    <w:p>
      <w:pPr>
        <w:widowControl w:val="0"/>
        <w:wordWrap/>
        <w:adjustRightInd/>
        <w:snapToGrid/>
        <w:spacing w:line="240" w:lineRule="auto"/>
        <w:ind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2018年2月8日</w:t>
      </w: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alibri Light">
    <w:altName w:val="Calibri"/>
    <w:panose1 w:val="020F0302020204030204"/>
    <w:charset w:val="00"/>
    <w:family w:val="auto"/>
    <w:pitch w:val="default"/>
    <w:sig w:usb0="00000000" w:usb1="00000000" w:usb2="00000000" w:usb3="00000000" w:csb0="2000019F" w:csb1="00000000"/>
  </w:font>
  <w:font w:name="Batang">
    <w:panose1 w:val="02030600000101010101"/>
    <w:charset w:val="81"/>
    <w:family w:val="auto"/>
    <w:pitch w:val="default"/>
    <w:sig w:usb0="B00002AF" w:usb1="69D77CFB" w:usb2="00000030" w:usb3="00000000" w:csb0="4008009F" w:csb1="DFD70000"/>
  </w:font>
  <w:font w:name="方正兰亭超细黑简体">
    <w:panose1 w:val="02000000000000000000"/>
    <w:charset w:val="86"/>
    <w:family w:val="auto"/>
    <w:pitch w:val="default"/>
    <w:sig w:usb0="00000001" w:usb1="08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方正大标宋简体">
    <w:altName w:val="微软雅黑"/>
    <w:panose1 w:val="03000509000000000000"/>
    <w:charset w:val="86"/>
    <w:family w:val="auto"/>
    <w:pitch w:val="default"/>
    <w:sig w:usb0="00000000" w:usb1="00000000" w:usb2="00000000" w:usb3="00000000" w:csb0="00040001" w:csb1="00000000"/>
  </w:font>
  <w:font w:name="叶根友毛笔行书2.0版">
    <w:altName w:val="宋体"/>
    <w:panose1 w:val="02010601030101010101"/>
    <w:charset w:val="86"/>
    <w:family w:val="auto"/>
    <w:pitch w:val="default"/>
    <w:sig w:usb0="00000000" w:usb1="0000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方正书宋简体">
    <w:altName w:val="宋体"/>
    <w:panose1 w:val="03000509000000000000"/>
    <w:charset w:val="86"/>
    <w:family w:val="auto"/>
    <w:pitch w:val="default"/>
    <w:sig w:usb0="00000000" w:usb1="00000000" w:usb2="00000000" w:usb3="00000000" w:csb0="00040000" w:csb1="00000000"/>
  </w:font>
  <w:font w:name="方正行楷简体">
    <w:altName w:val="微软雅黑"/>
    <w:panose1 w:val="03000509000000000000"/>
    <w:charset w:val="86"/>
    <w:family w:val="auto"/>
    <w:pitch w:val="default"/>
    <w:sig w:usb0="00000000" w:usb1="00000000" w:usb2="00000000" w:usb3="00000000" w:csb0="00040000" w:csb1="00000000"/>
  </w:font>
  <w:font w:name="方正楷体简体">
    <w:altName w:val="楷体_GB2312"/>
    <w:panose1 w:val="03000509000000000000"/>
    <w:charset w:val="86"/>
    <w:family w:val="auto"/>
    <w:pitch w:val="default"/>
    <w:sig w:usb0="00000000" w:usb1="00000000" w:usb2="00000000" w:usb3="00000000" w:csb0="00040000" w:csb1="00000000"/>
  </w:font>
  <w:font w:name="方正书宋繁体">
    <w:altName w:val="宋体"/>
    <w:panose1 w:val="03000509000000000000"/>
    <w:charset w:val="86"/>
    <w:family w:val="auto"/>
    <w:pitch w:val="default"/>
    <w:sig w:usb0="00000000" w:usb1="00000000" w:usb2="00000000" w:usb3="00000000" w:csb0="00040000" w:csb1="00000000"/>
  </w:font>
  <w:font w:name="方正中楷繁体">
    <w:altName w:val="楷体_GB2312"/>
    <w:panose1 w:val="03000509000000000000"/>
    <w:charset w:val="86"/>
    <w:family w:val="auto"/>
    <w:pitch w:val="default"/>
    <w:sig w:usb0="00000000" w:usb1="00000000" w:usb2="00000000" w:usb3="00000000" w:csb0="00040000" w:csb1="00000000"/>
  </w:font>
  <w:font w:name="方正黑体繁体">
    <w:altName w:val="黑体"/>
    <w:panose1 w:val="03000509000000000000"/>
    <w:charset w:val="86"/>
    <w:family w:val="auto"/>
    <w:pitch w:val="default"/>
    <w:sig w:usb0="00000000" w:usb1="00000000" w:usb2="00000000" w:usb3="00000000" w:csb0="003C0041" w:csb1="A0080000"/>
  </w:font>
  <w:font w:name="中國龍瑩篆體">
    <w:altName w:val="Segoe Print"/>
    <w:panose1 w:val="02010609000101010101"/>
    <w:charset w:val="00"/>
    <w:family w:val="auto"/>
    <w:pitch w:val="default"/>
    <w:sig w:usb0="00000000" w:usb1="00000000" w:usb2="00000000" w:usb3="00000000" w:csb0="00000000" w:csb1="00000000"/>
  </w:font>
  <w:font w:name="中國龍金石篆">
    <w:altName w:val="Segoe Print"/>
    <w:panose1 w:val="02010609000101010101"/>
    <w:charset w:val="00"/>
    <w:family w:val="auto"/>
    <w:pitch w:val="default"/>
    <w:sig w:usb0="00000000" w:usb1="00000000" w:usb2="00000000" w:usb3="00000000" w:csb0="00000000" w:csb1="00000000"/>
  </w:font>
  <w:font w:name="书体坊安景臣钢笔行书">
    <w:altName w:val="宋体"/>
    <w:panose1 w:val="02010601030101010101"/>
    <w:charset w:val="86"/>
    <w:family w:val="auto"/>
    <w:pitch w:val="default"/>
    <w:sig w:usb0="00000000" w:usb1="00000000" w:usb2="00000000" w:usb3="00000000" w:csb0="00040000" w:csb1="00000000"/>
  </w:font>
  <w:font w:name="华康海报体W12">
    <w:altName w:val="宋体"/>
    <w:panose1 w:val="040B0C09000000000000"/>
    <w:charset w:val="86"/>
    <w:family w:val="auto"/>
    <w:pitch w:val="default"/>
    <w:sig w:usb0="00000000" w:usb1="00000000" w:usb2="00000012" w:usb3="00000000" w:csb0="00040000" w:csb1="00000000"/>
  </w:font>
  <w:font w:name="华康海报体W12(P)">
    <w:altName w:val="宋体"/>
    <w:panose1 w:val="040B0C00000000000000"/>
    <w:charset w:val="86"/>
    <w:family w:val="auto"/>
    <w:pitch w:val="default"/>
    <w:sig w:usb0="00000000" w:usb1="00000000" w:usb2="00000012"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叶根友刀锋黑草">
    <w:altName w:val="黑体"/>
    <w:panose1 w:val="02010601030101010101"/>
    <w:charset w:val="86"/>
    <w:family w:val="auto"/>
    <w:pitch w:val="default"/>
    <w:sig w:usb0="00000000" w:usb1="00000000" w:usb2="00000000" w:usb3="00000000" w:csb0="00040000" w:csb1="00000000"/>
  </w:font>
  <w:font w:name="叶根友特色空心简体终极版">
    <w:altName w:val="宋体"/>
    <w:panose1 w:val="02010601030101010101"/>
    <w:charset w:val="86"/>
    <w:family w:val="auto"/>
    <w:pitch w:val="default"/>
    <w:sig w:usb0="00000000" w:usb1="00000000" w:usb2="00000000" w:usb3="00000000" w:csb0="00040000" w:csb1="00000000"/>
  </w:font>
  <w:font w:name="叶根友特隶简体">
    <w:altName w:val="宋体"/>
    <w:panose1 w:val="02010601030101010101"/>
    <w:charset w:val="86"/>
    <w:family w:val="auto"/>
    <w:pitch w:val="default"/>
    <w:sig w:usb0="00000000" w:usb1="00000000" w:usb2="00000000" w:usb3="00000000" w:csb0="00040000" w:csb1="00000000"/>
  </w:font>
  <w:font w:name="叶根友疾风草书">
    <w:altName w:val="宋体"/>
    <w:panose1 w:val="02010601030101010101"/>
    <w:charset w:val="86"/>
    <w:family w:val="auto"/>
    <w:pitch w:val="default"/>
    <w:sig w:usb0="00000000" w:usb1="00000000" w:usb2="00000000" w:usb3="00000000" w:csb0="00040000" w:csb1="00000000"/>
  </w:font>
  <w:font w:name="叶根友空心简体">
    <w:altName w:val="宋体"/>
    <w:panose1 w:val="02010601030101010101"/>
    <w:charset w:val="86"/>
    <w:family w:val="auto"/>
    <w:pitch w:val="default"/>
    <w:sig w:usb0="00000000" w:usb1="00000000" w:usb2="00000000" w:usb3="00000000" w:csb0="00040000" w:csb1="00000000"/>
  </w:font>
  <w:font w:name="叶根友签名体">
    <w:altName w:val="宋体"/>
    <w:panose1 w:val="02010601030101010101"/>
    <w:charset w:val="86"/>
    <w:family w:val="auto"/>
    <w:pitch w:val="default"/>
    <w:sig w:usb0="00000000" w:usb1="00000000" w:usb2="00000000" w:usb3="00000000" w:csb0="00040000" w:csb1="00000000"/>
  </w:font>
  <w:font w:name="叶根友钢笔行书简体">
    <w:altName w:val="宋体"/>
    <w:panose1 w:val="02010601030101010101"/>
    <w:charset w:val="86"/>
    <w:family w:val="auto"/>
    <w:pitch w:val="default"/>
    <w:sig w:usb0="00000000" w:usb1="00000000" w:usb2="00000000" w:usb3="00000000" w:csb0="00040000" w:csb1="00000000"/>
  </w:font>
  <w:font w:name="叶根友风帆简体">
    <w:altName w:val="宋体"/>
    <w:panose1 w:val="02010601030101010101"/>
    <w:charset w:val="86"/>
    <w:family w:val="auto"/>
    <w:pitch w:val="default"/>
    <w:sig w:usb0="00000000" w:usb1="00000000" w:usb2="00000000" w:usb3="00000000" w:csb0="00040000" w:csb1="00000000"/>
  </w:font>
  <w:font w:name="微软简中圆">
    <w:altName w:val="Segoe Print"/>
    <w:panose1 w:val="00000000000000000000"/>
    <w:charset w:val="00"/>
    <w:family w:val="auto"/>
    <w:pitch w:val="default"/>
    <w:sig w:usb0="00000000" w:usb1="00000000" w:usb2="00000000" w:usb3="00000000" w:csb0="00000000" w:csb1="00000000"/>
  </w:font>
  <w:font w:name="微软简行楷">
    <w:altName w:val="楷体_GB2312"/>
    <w:panose1 w:val="00000000000000000000"/>
    <w:charset w:val="00"/>
    <w:family w:val="auto"/>
    <w:pitch w:val="default"/>
    <w:sig w:usb0="00000000" w:usb1="00000000" w:usb2="00000000" w:usb3="00000000" w:csb0="00000000" w:csb1="00000000"/>
  </w:font>
  <w:font w:name="文鼎CS大隶书">
    <w:altName w:val="宋体"/>
    <w:panose1 w:val="02010609010101010101"/>
    <w:charset w:val="00"/>
    <w:family w:val="auto"/>
    <w:pitch w:val="default"/>
    <w:sig w:usb0="00000000" w:usb1="00000000" w:usb2="00000000" w:usb3="00000000" w:csb0="00000000" w:csb1="00000000"/>
  </w:font>
  <w:font w:name="文鼎竹子体">
    <w:altName w:val="宋体"/>
    <w:panose1 w:val="020B0602010101010101"/>
    <w:charset w:val="86"/>
    <w:family w:val="auto"/>
    <w:pitch w:val="default"/>
    <w:sig w:usb0="00000000" w:usb1="00000000" w:usb2="00000000" w:usb3="00000000" w:csb0="00040000" w:csb1="00000000"/>
  </w:font>
  <w:font w:name="文鼎行楷碑体">
    <w:altName w:val="楷体_GB2312"/>
    <w:panose1 w:val="020B0602010101010101"/>
    <w:charset w:val="86"/>
    <w:family w:val="auto"/>
    <w:pitch w:val="default"/>
    <w:sig w:usb0="00000000" w:usb1="00000000" w:usb2="00000000" w:usb3="00000000" w:csb0="00040000" w:csb1="00000000"/>
  </w:font>
  <w:font w:name="文鼎霹雳体">
    <w:altName w:val="宋体"/>
    <w:panose1 w:val="020B0602010101010101"/>
    <w:charset w:val="86"/>
    <w:family w:val="auto"/>
    <w:pitch w:val="default"/>
    <w:sig w:usb0="00000000" w:usb1="00000000" w:usb2="00000000" w:usb3="00000000" w:csb0="00040000" w:csb1="00000000"/>
  </w:font>
  <w:font w:name="文鼎霹靂體">
    <w:altName w:val="PMingLiU-ExtB"/>
    <w:panose1 w:val="02010609010101010101"/>
    <w:charset w:val="88"/>
    <w:family w:val="auto"/>
    <w:pitch w:val="default"/>
    <w:sig w:usb0="00000000" w:usb1="00000000" w:usb2="00000000" w:usb3="00000000" w:csb0="00100000" w:csb1="00000000"/>
  </w:font>
  <w:font w:name="方圆兰黑体">
    <w:altName w:val="黑体"/>
    <w:panose1 w:val="02000000000000000000"/>
    <w:charset w:val="86"/>
    <w:family w:val="auto"/>
    <w:pitch w:val="default"/>
    <w:sig w:usb0="00000000" w:usb1="00000000" w:usb2="00000000" w:usb3="00000000" w:csb0="00040000" w:csb1="00000000"/>
  </w:font>
  <w:font w:name="方正中倩简体">
    <w:altName w:val="宋体"/>
    <w:panose1 w:val="03000509000000000000"/>
    <w:charset w:val="86"/>
    <w:family w:val="auto"/>
    <w:pitch w:val="default"/>
    <w:sig w:usb0="00000000" w:usb1="00000000" w:usb2="00000000" w:usb3="00000000" w:csb0="00040000" w:csb1="00000000"/>
  </w:font>
  <w:font w:name="方正中倩繁体">
    <w:altName w:val="宋体"/>
    <w:panose1 w:val="03000509000000000000"/>
    <w:charset w:val="86"/>
    <w:family w:val="auto"/>
    <w:pitch w:val="default"/>
    <w:sig w:usb0="00000000" w:usb1="00000000" w:usb2="00000000" w:usb3="00000000" w:csb0="00040000" w:csb1="00000000"/>
  </w:font>
  <w:font w:name="方正中等线繁体">
    <w:altName w:val="宋体"/>
    <w:panose1 w:val="03000509000000000000"/>
    <w:charset w:val="86"/>
    <w:family w:val="auto"/>
    <w:pitch w:val="default"/>
    <w:sig w:usb0="00000000" w:usb1="00000000" w:usb2="00000000" w:usb3="00000000" w:csb0="00040000" w:csb1="00000000"/>
  </w:font>
  <w:font w:name="方正仿宋繁体">
    <w:altName w:val="仿宋"/>
    <w:panose1 w:val="03000509000000000000"/>
    <w:charset w:val="86"/>
    <w:family w:val="auto"/>
    <w:pitch w:val="default"/>
    <w:sig w:usb0="00000000" w:usb1="00000000" w:usb2="00000000" w:usb3="00000000" w:csb0="00040000" w:csb1="00000000"/>
  </w:font>
  <w:font w:name="方正准圆简体">
    <w:altName w:val="宋体"/>
    <w:panose1 w:val="03000509000000000000"/>
    <w:charset w:val="86"/>
    <w:family w:val="auto"/>
    <w:pitch w:val="default"/>
    <w:sig w:usb0="00000000" w:usb1="00000000" w:usb2="00000000" w:usb3="00000000" w:csb0="00040000" w:csb1="00000000"/>
  </w:font>
  <w:font w:name="方正准圆繁体">
    <w:altName w:val="宋体"/>
    <w:panose1 w:val="03000509000000000000"/>
    <w:charset w:val="86"/>
    <w:family w:val="auto"/>
    <w:pitch w:val="default"/>
    <w:sig w:usb0="00000000" w:usb1="00000000" w:usb2="00000000" w:usb3="00000000" w:csb0="00040000" w:csb1="00000000"/>
  </w:font>
  <w:font w:name="方正华隶简体">
    <w:altName w:val="宋体"/>
    <w:panose1 w:val="03000509000000000000"/>
    <w:charset w:val="86"/>
    <w:family w:val="auto"/>
    <w:pitch w:val="default"/>
    <w:sig w:usb0="00000000" w:usb1="00000000" w:usb2="00000000" w:usb3="00000000" w:csb0="00040000" w:csb1="00000000"/>
  </w:font>
  <w:font w:name="方正大标宋繁体">
    <w:altName w:val="宋体"/>
    <w:panose1 w:val="03000509000000000000"/>
    <w:charset w:val="86"/>
    <w:family w:val="auto"/>
    <w:pitch w:val="default"/>
    <w:sig w:usb0="00000000" w:usb1="00000000" w:usb2="00000000" w:usb3="00000000" w:csb0="00040001" w:csb1="00000000"/>
  </w:font>
  <w:font w:name="方正宋黑简体">
    <w:altName w:val="宋体"/>
    <w:panose1 w:val="03000509000000000000"/>
    <w:charset w:val="86"/>
    <w:family w:val="auto"/>
    <w:pitch w:val="default"/>
    <w:sig w:usb0="00000000" w:usb1="00000000" w:usb2="00000000" w:usb3="00000000" w:csb0="00040000" w:csb1="00000000"/>
  </w:font>
  <w:font w:name="方正小标宋繁体">
    <w:altName w:val="宋体"/>
    <w:panose1 w:val="03000509000000000000"/>
    <w:charset w:val="86"/>
    <w:family w:val="auto"/>
    <w:pitch w:val="default"/>
    <w:sig w:usb0="00000000" w:usb1="00000000" w:usb2="00000000" w:usb3="00000000" w:csb0="00040000" w:csb1="00000000"/>
  </w:font>
  <w:font w:name="方正小篆体">
    <w:altName w:val="宋体"/>
    <w:panose1 w:val="03000509000000000000"/>
    <w:charset w:val="86"/>
    <w:family w:val="auto"/>
    <w:pitch w:val="default"/>
    <w:sig w:usb0="00000000" w:usb1="00000000" w:usb2="00000000" w:usb3="00000000" w:csb0="00040000" w:csb1="00000000"/>
  </w:font>
  <w:font w:name="方正少儿简体">
    <w:altName w:val="宋体"/>
    <w:panose1 w:val="03000509000000000000"/>
    <w:charset w:val="86"/>
    <w:family w:val="auto"/>
    <w:pitch w:val="default"/>
    <w:sig w:usb0="00000000" w:usb1="00000000" w:usb2="00000000" w:usb3="00000000" w:csb0="00040000" w:csb1="00000000"/>
  </w:font>
  <w:font w:name="方正少儿繁体">
    <w:altName w:val="宋体"/>
    <w:panose1 w:val="03000509000000000000"/>
    <w:charset w:val="86"/>
    <w:family w:val="auto"/>
    <w:pitch w:val="default"/>
    <w:sig w:usb0="00000000" w:usb1="00000000" w:usb2="00000000" w:usb3="00000000" w:csb0="00040000" w:csb1="00000000"/>
  </w:font>
  <w:font w:name="方正平和繁体">
    <w:altName w:val="宋体"/>
    <w:panose1 w:val="03000509000000000000"/>
    <w:charset w:val="86"/>
    <w:family w:val="auto"/>
    <w:pitch w:val="default"/>
    <w:sig w:usb0="00000000" w:usb1="00000000" w:usb2="00000000" w:usb3="00000000" w:csb0="00040000" w:csb1="00000000"/>
  </w:font>
  <w:font w:name="方正平黑繁体">
    <w:altName w:val="黑体"/>
    <w:panose1 w:val="03000509000000000000"/>
    <w:charset w:val="86"/>
    <w:family w:val="auto"/>
    <w:pitch w:val="default"/>
    <w:sig w:usb0="00000000" w:usb1="00000000" w:usb2="00000000" w:usb3="00000000" w:csb0="00040000" w:csb1="00000000"/>
  </w:font>
  <w:font w:name="方正康体繁体">
    <w:altName w:val="宋体"/>
    <w:panose1 w:val="03000509000000000000"/>
    <w:charset w:val="86"/>
    <w:family w:val="auto"/>
    <w:pitch w:val="default"/>
    <w:sig w:usb0="00000000" w:usb1="00000000" w:usb2="00000000" w:usb3="00000000" w:csb0="00040000" w:csb1="00000000"/>
  </w:font>
  <w:font w:name="方正彩云简体">
    <w:altName w:val="宋体"/>
    <w:panose1 w:val="03000509000000000000"/>
    <w:charset w:val="86"/>
    <w:family w:val="auto"/>
    <w:pitch w:val="default"/>
    <w:sig w:usb0="00000000" w:usb1="00000000" w:usb2="00000000" w:usb3="00000000" w:csb0="00040000" w:csb1="00000000"/>
  </w:font>
  <w:font w:name="方正报宋简体">
    <w:altName w:val="宋体"/>
    <w:panose1 w:val="03000509000000000000"/>
    <w:charset w:val="86"/>
    <w:family w:val="auto"/>
    <w:pitch w:val="default"/>
    <w:sig w:usb0="00000000" w:usb1="00000000" w:usb2="00000000" w:usb3="00000000" w:csb0="00040000" w:csb1="00000000"/>
  </w:font>
  <w:font w:name="方正报宋繁体">
    <w:altName w:val="宋体"/>
    <w:panose1 w:val="03000509000000000000"/>
    <w:charset w:val="86"/>
    <w:family w:val="auto"/>
    <w:pitch w:val="default"/>
    <w:sig w:usb0="00000000" w:usb1="00000000" w:usb2="00000000" w:usb3="00000000" w:csb0="00040000" w:csb1="00000000"/>
  </w:font>
  <w:font w:name="方正新报宋简体">
    <w:altName w:val="微软雅黑"/>
    <w:panose1 w:val="03000509000000000000"/>
    <w:charset w:val="86"/>
    <w:family w:val="auto"/>
    <w:pitch w:val="default"/>
    <w:sig w:usb0="00000000" w:usb1="00000000" w:usb2="00000000" w:usb3="00000000" w:csb0="00040000" w:csb1="00000000"/>
  </w:font>
  <w:font w:name="方正新舒体简体">
    <w:altName w:val="宋体"/>
    <w:panose1 w:val="03000509000000000000"/>
    <w:charset w:val="86"/>
    <w:family w:val="auto"/>
    <w:pitch w:val="default"/>
    <w:sig w:usb0="00000000" w:usb1="00000000" w:usb2="00000000" w:usb3="00000000" w:csb0="00040000" w:csb1="00000000"/>
  </w:font>
  <w:font w:name="方正新舒体繁体">
    <w:altName w:val="宋体"/>
    <w:panose1 w:val="03000509000000000000"/>
    <w:charset w:val="86"/>
    <w:family w:val="auto"/>
    <w:pitch w:val="default"/>
    <w:sig w:usb0="00000000" w:usb1="00000000" w:usb2="00000000" w:usb3="00000000" w:csb0="00040000" w:csb1="00000000"/>
  </w:font>
  <w:font w:name="方正楷体繁体">
    <w:altName w:val="楷体_GB2312"/>
    <w:panose1 w:val="03000509000000000000"/>
    <w:charset w:val="86"/>
    <w:family w:val="auto"/>
    <w:pitch w:val="default"/>
    <w:sig w:usb0="00000000" w:usb1="00000000" w:usb2="00000000" w:usb3="00000000" w:csb0="00040000" w:csb1="00000000"/>
  </w:font>
  <w:font w:name="方正水柱简体">
    <w:altName w:val="微软雅黑"/>
    <w:panose1 w:val="03000509000000000000"/>
    <w:charset w:val="86"/>
    <w:family w:val="auto"/>
    <w:pitch w:val="default"/>
    <w:sig w:usb0="00000000" w:usb1="00000000" w:usb2="00000000" w:usb3="00000000" w:csb0="00040000" w:csb1="00000000"/>
  </w:font>
  <w:font w:name="方正水柱繁体">
    <w:altName w:val="微软雅黑"/>
    <w:panose1 w:val="03000509000000000000"/>
    <w:charset w:val="86"/>
    <w:family w:val="auto"/>
    <w:pitch w:val="default"/>
    <w:sig w:usb0="00000000" w:usb1="00000000" w:usb2="00000000" w:usb3="00000000" w:csb0="00040000" w:csb1="00000000"/>
  </w:font>
  <w:font w:name="方正流行体简体">
    <w:altName w:val="宋体"/>
    <w:panose1 w:val="03000509000000000000"/>
    <w:charset w:val="86"/>
    <w:family w:val="auto"/>
    <w:pitch w:val="default"/>
    <w:sig w:usb0="00000000" w:usb1="00000000" w:usb2="00000000" w:usb3="00000000" w:csb0="00040000" w:csb1="00000000"/>
  </w:font>
  <w:font w:name="方正粗黑繁体">
    <w:altName w:val="黑体"/>
    <w:panose1 w:val="03000509000000000000"/>
    <w:charset w:val="86"/>
    <w:family w:val="auto"/>
    <w:pitch w:val="default"/>
    <w:sig w:usb0="00000000" w:usb1="00000000" w:usb2="00000000" w:usb3="00000000" w:csb0="00040000" w:csb1="00000000"/>
  </w:font>
  <w:font w:name="方正细倩简体">
    <w:altName w:val="宋体"/>
    <w:panose1 w:val="03000509000000000000"/>
    <w:charset w:val="86"/>
    <w:family w:val="auto"/>
    <w:pitch w:val="default"/>
    <w:sig w:usb0="00000000" w:usb1="00000000" w:usb2="00000000" w:usb3="00000000" w:csb0="00040000" w:csb1="00000000"/>
  </w:font>
  <w:font w:name="方正细珊瑚繁体">
    <w:altName w:val="宋体"/>
    <w:panose1 w:val="03000509000000000000"/>
    <w:charset w:val="86"/>
    <w:family w:val="auto"/>
    <w:pitch w:val="default"/>
    <w:sig w:usb0="00000000" w:usb1="00000000" w:usb2="00000000" w:usb3="00000000" w:csb0="00040000" w:csb1="00000000"/>
  </w:font>
  <w:font w:name="方正粗活意简体">
    <w:altName w:val="宋体"/>
    <w:panose1 w:val="03000509000000000000"/>
    <w:charset w:val="86"/>
    <w:family w:val="auto"/>
    <w:pitch w:val="default"/>
    <w:sig w:usb0="00000000" w:usb1="00000000" w:usb2="00000000" w:usb3="00000000" w:csb0="00040000" w:csb1="00000000"/>
  </w:font>
  <w:font w:name="方正粗宋繁体">
    <w:altName w:val="宋体"/>
    <w:panose1 w:val="03000509000000000000"/>
    <w:charset w:val="86"/>
    <w:family w:val="auto"/>
    <w:pitch w:val="default"/>
    <w:sig w:usb0="00000000" w:usb1="00000000" w:usb2="00000000" w:usb3="00000000" w:csb0="00040001" w:csb1="00000000"/>
  </w:font>
  <w:font w:name="方正粗宋简体">
    <w:altName w:val="宋体"/>
    <w:panose1 w:val="03000509000000000000"/>
    <w:charset w:val="86"/>
    <w:family w:val="auto"/>
    <w:pitch w:val="default"/>
    <w:sig w:usb0="00000000" w:usb1="00000000" w:usb2="00000000" w:usb3="00000000" w:csb0="00040001" w:csb1="00000000"/>
  </w:font>
  <w:font w:name="方正粗圆繁体">
    <w:altName w:val="宋体"/>
    <w:panose1 w:val="03000509000000000000"/>
    <w:charset w:val="86"/>
    <w:family w:val="auto"/>
    <w:pitch w:val="default"/>
    <w:sig w:usb0="00000000" w:usb1="00000000" w:usb2="00000000" w:usb3="00000000" w:csb0="00040000" w:csb1="00000000"/>
  </w:font>
  <w:font w:name="方正粗圆简体">
    <w:altName w:val="宋体"/>
    <w:panose1 w:val="03000509000000000000"/>
    <w:charset w:val="86"/>
    <w:family w:val="auto"/>
    <w:pitch w:val="default"/>
    <w:sig w:usb0="00000000" w:usb1="00000000" w:usb2="00000000" w:usb3="00000000" w:csb0="00040000" w:csb1="00000000"/>
  </w:font>
  <w:font w:name="方正粗倩繁体">
    <w:altName w:val="宋体"/>
    <w:panose1 w:val="03000509000000000000"/>
    <w:charset w:val="86"/>
    <w:family w:val="auto"/>
    <w:pitch w:val="default"/>
    <w:sig w:usb0="00000000" w:usb1="00000000" w:usb2="00000000" w:usb3="00000000" w:csb0="00040000" w:csb1="00000000"/>
  </w:font>
  <w:font w:name="迷你简细珊瑚">
    <w:altName w:val="宋体"/>
    <w:panose1 w:val="03000509000000000000"/>
    <w:charset w:val="86"/>
    <w:family w:val="auto"/>
    <w:pitch w:val="default"/>
    <w:sig w:usb0="00000000" w:usb1="00000000" w:usb2="00000000" w:usb3="00000000" w:csb0="00040000" w:csb1="00000000"/>
  </w:font>
  <w:font w:name="迷你简老宋">
    <w:altName w:val="宋体"/>
    <w:panose1 w:val="02010609000101010101"/>
    <w:charset w:val="00"/>
    <w:family w:val="auto"/>
    <w:pitch w:val="default"/>
    <w:sig w:usb0="00000000" w:usb1="00000000" w:usb2="00000000" w:usb3="00000000" w:csb0="00000000" w:csb1="00000000"/>
  </w:font>
  <w:font w:name="迷你简行楷碑">
    <w:altName w:val="楷体_GB2312"/>
    <w:panose1 w:val="020B0602010101010101"/>
    <w:charset w:val="86"/>
    <w:family w:val="auto"/>
    <w:pitch w:val="default"/>
    <w:sig w:usb0="00000000" w:usb1="00000000" w:usb2="00000000" w:usb3="00000000" w:csb0="00040000" w:csb1="00000000"/>
  </w:font>
  <w:font w:name="迷你简长艺">
    <w:altName w:val="宋体"/>
    <w:panose1 w:val="02010609000101010101"/>
    <w:charset w:val="86"/>
    <w:family w:val="auto"/>
    <w:pitch w:val="default"/>
    <w:sig w:usb0="00000000" w:usb1="00000000" w:usb2="00000002" w:usb3="00000000" w:csb0="00040000" w:csb1="00000000"/>
  </w:font>
  <w:font w:name="迷你简隶书">
    <w:altName w:val="宋体"/>
    <w:panose1 w:val="03000509000000000000"/>
    <w:charset w:val="86"/>
    <w:family w:val="auto"/>
    <w:pitch w:val="default"/>
    <w:sig w:usb0="00000000" w:usb1="00000000" w:usb2="00000000" w:usb3="00000000" w:csb0="00040000" w:csb1="00000000"/>
  </w:font>
  <w:font w:name="迷你简隶二">
    <w:altName w:val="宋体"/>
    <w:panose1 w:val="03000509000000000000"/>
    <w:charset w:val="86"/>
    <w:family w:val="auto"/>
    <w:pitch w:val="default"/>
    <w:sig w:usb0="00000000" w:usb1="00000000" w:usb2="00000000" w:usb3="00000000" w:csb0="00040000" w:csb1="00000000"/>
  </w:font>
  <w:font w:name="迷你简隶变">
    <w:altName w:val="宋体"/>
    <w:panose1 w:val="03000509000000000000"/>
    <w:charset w:val="86"/>
    <w:family w:val="auto"/>
    <w:pitch w:val="default"/>
    <w:sig w:usb0="00000000" w:usb1="00000000" w:usb2="00000000" w:usb3="00000000" w:csb0="00040000" w:csb1="00000000"/>
  </w:font>
  <w:font w:name="迷你简雪君">
    <w:altName w:val="宋体"/>
    <w:panose1 w:val="02010604000101010101"/>
    <w:charset w:val="86"/>
    <w:family w:val="auto"/>
    <w:pitch w:val="default"/>
    <w:sig w:usb0="00000000" w:usb1="00000000" w:usb2="00000002" w:usb3="00000000" w:csb0="00040000" w:csb1="00000000"/>
  </w:font>
  <w:font w:name="迷你霹雳体">
    <w:altName w:val="宋体"/>
    <w:panose1 w:val="020B0602010101010101"/>
    <w:charset w:val="86"/>
    <w:family w:val="auto"/>
    <w:pitch w:val="default"/>
    <w:sig w:usb0="00000000" w:usb1="00000000" w:usb2="00000000" w:usb3="00000000" w:csb0="00040000" w:csb1="00000000"/>
  </w:font>
  <w:font w:name="金梅古印浮體白字">
    <w:altName w:val="Segoe Print"/>
    <w:panose1 w:val="02010609000101010101"/>
    <w:charset w:val="00"/>
    <w:family w:val="auto"/>
    <w:pitch w:val="default"/>
    <w:sig w:usb0="00000000" w:usb1="00000000" w:usb2="00000000" w:usb3="00000000" w:csb0="00000000" w:csb1="00000000"/>
  </w:font>
  <w:font w:name="金梅浪漫豆豆字體">
    <w:altName w:val="PMingLiU-ExtB"/>
    <w:panose1 w:val="02010509060101010101"/>
    <w:charset w:val="88"/>
    <w:family w:val="auto"/>
    <w:pitch w:val="default"/>
    <w:sig w:usb0="00000000" w:usb1="00000000" w:usb2="00000000" w:usb3="00000000" w:csb0="00100001" w:csb1="00000000"/>
  </w:font>
  <w:font w:name="长城勘亭流繁">
    <w:altName w:val="Segoe Print"/>
    <w:panose1 w:val="02010609010101010101"/>
    <w:charset w:val="00"/>
    <w:family w:val="auto"/>
    <w:pitch w:val="default"/>
    <w:sig w:usb0="00000000" w:usb1="00000000" w:usb2="00000000" w:usb3="00000000" w:csb0="00000000" w:csb1="00000000"/>
  </w:font>
  <w:font w:name="长城粗魏碑体繁">
    <w:altName w:val="Segoe Print"/>
    <w:panose1 w:val="02010609010101010101"/>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24"/>
        <w:lang w:val="en-US" w:eastAsia="zh-CN" w:bidi="ar-SA"/>
      </w:rPr>
      <w:pict>
        <v:rect id="文本框 1" o:spid="_x0000_s4097" o:spt="1"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2B57C20"/>
    <w:rsid w:val="1E0347B4"/>
    <w:rsid w:val="25766792"/>
    <w:rsid w:val="340B0D56"/>
    <w:rsid w:val="392F2A15"/>
    <w:rsid w:val="4CD20A6F"/>
    <w:rsid w:val="5374474E"/>
    <w:rsid w:val="5B5C31A8"/>
    <w:rsid w:val="60085D4E"/>
    <w:rsid w:val="6FA74F45"/>
    <w:rsid w:val="7249203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2017-02-25T09:58:00Z</dcterms:created>
  <dc:creator>Administrator</dc:creator>
  <cp:lastModifiedBy>Administrator</cp:lastModifiedBy>
  <cp:lastPrinted>2018-02-08T08:03:21Z</cp:lastPrinted>
  <dcterms:modified xsi:type="dcterms:W3CDTF">2018-02-08T08:03:26Z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