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台管办发〔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93号</w:t>
      </w:r>
    </w:p>
    <w:p>
      <w:pPr>
        <w:widowControl w:val="0"/>
        <w:wordWrap/>
        <w:adjustRightInd/>
        <w:snapToGrid/>
        <w:spacing w:before="0" w:after="0" w:line="4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before="0" w:after="0" w:line="4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before="0" w:after="0" w:line="4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before="0" w:after="0"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五台山风景名胜区管理委员会综合办公室</w:t>
      </w:r>
    </w:p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五台山风景名胜区旅游高峰期五爷庙区域应急处置工作方案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</w:p>
    <w:p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各乡（镇）人民政府，区直各局（室）及各有关单位：</w:t>
      </w:r>
    </w:p>
    <w:p>
      <w:pPr>
        <w:widowControl/>
        <w:spacing w:line="7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进一步加强五台山景区五爷庙区域应急处置工作，全面提升各单位的应急处置能力，努力营造景区安全有序和谐的旅游环境，经五台山党工委、管委会研究决定，现将《五台山风景名胜区旅游高峰期五爷庙区域应急处置工作方案》印发给你们，请认真遵照执行。</w:t>
      </w:r>
    </w:p>
    <w:p>
      <w:pPr>
        <w:widowControl w:val="0"/>
        <w:wordWrap/>
        <w:adjustRightInd/>
        <w:snapToGrid/>
        <w:spacing w:line="70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特此通知</w:t>
      </w:r>
    </w:p>
    <w:p>
      <w:pPr>
        <w:widowControl w:val="0"/>
        <w:wordWrap/>
        <w:adjustRightInd/>
        <w:snapToGrid/>
        <w:spacing w:line="70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70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附：《五台山风景名胜区旅游高峰期五爷庙区域应急处置工作方案》</w:t>
      </w:r>
    </w:p>
    <w:p>
      <w:pPr>
        <w:widowControl w:val="0"/>
        <w:wordWrap/>
        <w:adjustRightInd/>
        <w:snapToGrid/>
        <w:spacing w:line="70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五台山风景名胜区管理委员会综合办公室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2017年8月15日</w:t>
      </w:r>
    </w:p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五台山风景名胜区</w:t>
      </w:r>
    </w:p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旅游高峰期五爷庙区域应急处置工作方案</w:t>
      </w:r>
    </w:p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为切实加强五台山景区旅游高峰期五爷庙区域应急处置工作，确保不发生影响政治稳定和社会安定的案件、事件,不发生重大治安、交通和消防事故，给来山游客和当地群众创造卫生、安全、有序的节日环境，根据景区实际，结合景区相关行政单位的职责，制定本方案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一、指导思想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坚持“旅游服从安全，安全保障旅游”、“谁主管，谁负责”和“部门联动，密切配合”的原则，采取定岗、定人、定责的办法，周密部署，严防死守，确保五爷庙旅游高峰期尤其是节假日期间旅游安全、卫生、有序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二、组织领导</w:t>
      </w:r>
    </w:p>
    <w:p>
      <w:pPr>
        <w:widowControl/>
        <w:wordWrap/>
        <w:adjustRightInd/>
        <w:snapToGrid/>
        <w:spacing w:before="0" w:after="0" w:line="560" w:lineRule="exact"/>
        <w:ind w:left="3038" w:leftChars="304" w:right="0" w:hanging="2400" w:hangingChars="75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组      长：张耀明（五台山党工委副书记、管委会副主任、</w:t>
      </w:r>
    </w:p>
    <w:p>
      <w:pPr>
        <w:widowControl/>
        <w:wordWrap/>
        <w:adjustRightInd/>
        <w:snapToGrid/>
        <w:spacing w:before="0" w:after="0" w:line="560" w:lineRule="exact"/>
        <w:ind w:left="3038" w:leftChars="304" w:right="0" w:hanging="2400" w:hangingChars="75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           综合行政执法局局长）</w:t>
      </w:r>
    </w:p>
    <w:p>
      <w:pPr>
        <w:widowControl/>
        <w:wordWrap/>
        <w:adjustRightInd/>
        <w:snapToGrid/>
        <w:spacing w:before="0" w:after="0" w:line="560" w:lineRule="exact"/>
        <w:ind w:left="3038" w:leftChars="304" w:right="0" w:hanging="2400" w:hangingChars="75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常务副组长：邢  静(五台山党工委委员、管委会副主任、</w:t>
      </w:r>
    </w:p>
    <w:p>
      <w:pPr>
        <w:widowControl/>
        <w:wordWrap/>
        <w:adjustRightInd/>
        <w:snapToGrid/>
        <w:spacing w:before="0" w:after="0" w:line="560" w:lineRule="exact"/>
        <w:ind w:right="0" w:firstLine="3040" w:firstLineChars="95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公安分局局长)</w:t>
      </w:r>
    </w:p>
    <w:p>
      <w:pPr>
        <w:widowControl/>
        <w:wordWrap/>
        <w:adjustRightInd/>
        <w:snapToGrid/>
        <w:spacing w:before="0" w:after="0" w:line="560" w:lineRule="exact"/>
        <w:ind w:left="3038" w:leftChars="304" w:right="0" w:hanging="2400" w:hangingChars="75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副  组  长：赵永强（五台山党工委副书记、管委会副主任、</w:t>
      </w:r>
    </w:p>
    <w:p>
      <w:pPr>
        <w:widowControl/>
        <w:wordWrap/>
        <w:adjustRightInd/>
        <w:snapToGrid/>
        <w:spacing w:before="0" w:after="0" w:line="560" w:lineRule="exact"/>
        <w:ind w:left="3038" w:leftChars="304" w:right="0" w:hanging="2400" w:hangingChars="75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           宗教事务局局长）</w:t>
      </w:r>
    </w:p>
    <w:p>
      <w:pPr>
        <w:widowControl/>
        <w:wordWrap/>
        <w:adjustRightInd/>
        <w:snapToGrid/>
        <w:spacing w:before="0" w:after="0" w:line="560" w:lineRule="exact"/>
        <w:ind w:left="3038" w:leftChars="304" w:right="0" w:hanging="2400" w:hangingChars="75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    刘明国（五台山党工委委员、管委会副主任、</w:t>
      </w:r>
    </w:p>
    <w:p>
      <w:pPr>
        <w:widowControl/>
        <w:wordWrap/>
        <w:adjustRightInd/>
        <w:snapToGrid/>
        <w:spacing w:before="0" w:after="0" w:line="560" w:lineRule="exact"/>
        <w:ind w:right="0" w:firstLine="3200" w:firstLineChars="10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规划国土建设局局长）</w:t>
      </w:r>
    </w:p>
    <w:p>
      <w:pPr>
        <w:widowControl/>
        <w:wordWrap/>
        <w:adjustRightInd/>
        <w:snapToGrid/>
        <w:spacing w:before="0" w:after="0" w:line="560" w:lineRule="exact"/>
        <w:ind w:right="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           韩世愚（综合行政执法队队长）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成      员：五台山公安分局、消防、武警、宗教事务局、综合行政执法队、市政服务中心相关负责人及五爷庙主持。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黑体" w:hAnsi="仿宋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/>
          <w:kern w:val="0"/>
          <w:sz w:val="32"/>
          <w:szCs w:val="32"/>
        </w:rPr>
        <w:t>三、应急时间安排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主要针对五台山旅游旺季，重要节假日及佛历重要节日，具体时间如下：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1、所有法定节假日：“元旦”、“春节”、 “清明”、“五一”、“端午”、“中秋节”、“国庆节”假期。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2、每年5月1日——10月1日期间的周六、日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农历“初一”、“十五”前后。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3、五台山佛历重要节日：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元宵节（农历正月十四、正月十五）、文殊菩萨圣诞日（农历四月初四）、释迦牟尼佛圣诞日（农历四月初八）、五爷圣诞日（农历五月十三）、梦参老和尚生日（农历六月初二）。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4、其他重要节点：五月十九日（中国旅游日）、九月二十七日（世界旅游日）。其他临时性重大活动及特殊勤务期间，另行通知。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黑体" w:hAnsi="仿宋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/>
          <w:kern w:val="0"/>
          <w:sz w:val="32"/>
          <w:szCs w:val="32"/>
        </w:rPr>
        <w:t>四、任务分工和岗位部署</w:t>
      </w:r>
    </w:p>
    <w:p>
      <w:pPr>
        <w:widowControl/>
        <w:wordWrap/>
        <w:adjustRightInd/>
        <w:snapToGrid/>
        <w:spacing w:before="0" w:after="0" w:line="560" w:lineRule="exact"/>
        <w:ind w:right="0" w:firstLine="643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  <w:t>（一）五爷庙内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（五爷庙东西两个入口至五爷庙后院东西两个出口）由宗教事务局总体协调、五爷庙主持具体负责安全保卫工作、公安分局实施监管并做好配合工作。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组  长：赵永强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副组长:赵培官  章样摩兰  刘文光  薛卫东   刘青云    综合行政执法队副队长1人  市政服务中心负责人。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成  员：宗教事务局2人、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民警14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人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、武警12人、保安28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人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、综合行政执法队8人、市政服务中心8人、消防4人、五爷庙僧人14人、台怀镇卫生院2人、供电所2人。</w:t>
      </w:r>
    </w:p>
    <w:p>
      <w:pPr>
        <w:widowControl/>
        <w:wordWrap/>
        <w:adjustRightInd/>
        <w:snapToGrid/>
        <w:spacing w:before="0" w:after="0" w:line="560" w:lineRule="exact"/>
        <w:ind w:right="0" w:firstLine="643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1、设施配备：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（1）五爷庙东西两个入口、后院东西两个出口均安装U形通道，控制庙内游客流量，引导游客同向进入五爷庙进行朝拜，并有序从两个出口离开，防止游客倒流穿插，引起拥挤、踩踏。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（2）庙内客堂与西房东北角拉置软隔离带，后院文殊殿东南角与东出口、西南角与西出口分别拉置软隔离，使游客形成固定游览路线，尽快在龙王殿、文殊殿进行朝拜后离开，减少在院内逗留时间，引起拥堵。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（3）文殊殿院设置1台小型消防车应急。</w:t>
      </w:r>
    </w:p>
    <w:p>
      <w:pPr>
        <w:widowControl/>
        <w:wordWrap/>
        <w:adjustRightInd/>
        <w:snapToGrid/>
        <w:spacing w:before="0" w:after="0" w:line="560" w:lineRule="exact"/>
        <w:ind w:right="0" w:firstLine="643" w:firstLineChars="200"/>
        <w:jc w:val="left"/>
        <w:textAlignment w:val="auto"/>
        <w:outlineLvl w:val="9"/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  <w:t>2、人员配置：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（1）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东入口至龙王殿东台阶：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宗教事务局1人、民警4人、武警4人、保安10人、综合行政执法队2人、市政服务中心1人、僧人2人。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（2）西入口至龙王殿西台阶：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宗教事务局1人、民警4人、武警4人、保安10人、综合行政执法队2人、市政服务中心1人、僧人2人。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职  责：根据五爷庙内游客流量饱和程度，与五爷庙门外两个入口安保人员相互配合，对进入游客数量进行弹性限制；便衣民警对游客队伍中的扒窃行为进行打击处理，确保游客财产不受损失；保安人员平均分布，形成两条一字型通道，引导游客进入庙门后直接上龙王殿进行朝拜；综合行政执法队对庙内向游客强制提供服务的行为进行预防和管控，发现问题及时处置；环卫人员提醒游客注意环境卫生并及时清理责任区内的垃圾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（3）龙王殿前东侧下台阶处：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宗教事务局1人、民警1人、保安2人、综合行政执法队1人、市政服务中心1人、僧人2人。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（4）龙王殿前西侧下台阶处：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民警1人、保安2人、综合行政执法队1人、市政服务中心1人、僧人2人。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职  责：引导朝拜完龙王殿的游客有序快速离开龙王殿，避免殿内人员众多，造成拥挤、踩踏；对向游客强制提供服务的行为进行预防和管控，发现问题及时处置；环卫人员及时清理责任区内的垃圾。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（5）东出口：</w:t>
      </w:r>
    </w:p>
    <w:p>
      <w:pPr>
        <w:widowControl/>
        <w:wordWrap/>
        <w:adjustRightInd/>
        <w:snapToGrid/>
        <w:spacing w:before="0" w:after="0" w:line="560" w:lineRule="exact"/>
        <w:ind w:right="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民警1人、武警2人、消防4人、保安2人、市政服务中心1人、僧人1人。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（6）西出口：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民警1人、武警2人、保安2人、市政服务中心1人、僧人1人。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职  责：引导朝拜完的游客尽快离开五爷庙，严禁游客从两个出口处回流，来会穿插，造成混乱和拥堵；环卫人员提醒游客注意环境卫生并及时清理责任区内的垃圾。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（7）文殊殿（后院）：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民警2人、综合行政执法队2人、市政服务中心2人、僧人2人。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职  责：劝导朝拜完游客尽快有序离开五爷庙，不要逗留，加快游客游览速度，缓解庙内游客众多造成的拥堵；综合行政执法队对庙内向游客强制提供服务的行为进行预防和管控，发现问题及时处置；环卫人员提醒游客注意环境卫生并及时清理责任区内的垃圾。</w:t>
      </w:r>
    </w:p>
    <w:p>
      <w:pPr>
        <w:widowControl/>
        <w:wordWrap/>
        <w:adjustRightInd/>
        <w:snapToGrid/>
        <w:spacing w:before="0" w:after="0" w:line="560" w:lineRule="exact"/>
        <w:ind w:right="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  <w:t xml:space="preserve">    （二）五爷庙外：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五爷庙门口以及周边区域由公安分局牵头负责，相关部门按照各自职责做好安全保卫、清洁保洁工作。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组  长：邢  静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副组长：郎仁亮、安卫东、李 岗、韩世愚、张东伟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成  员：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民警35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人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、武警8人、消防8人、交警2人、保安50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人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综合行政执法队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17人、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市政服务中心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30人。</w:t>
      </w:r>
    </w:p>
    <w:p>
      <w:pPr>
        <w:widowControl/>
        <w:wordWrap/>
        <w:adjustRightInd/>
        <w:snapToGrid/>
        <w:spacing w:before="0" w:after="0" w:line="560" w:lineRule="exact"/>
        <w:ind w:right="0" w:firstLine="643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1、设施配备：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使用水马隔离由东向西形成隔离带，隔离出核心区与缓冲区，在隔离带上设置两通道口，防止游客随意翻越隔离带由缓冲区进入核心区，导致核心区游客饱和，发生拥挤、踩踏、烧伤等事件。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拜佛台旁设置2台消防车，轮流控制香炉火势。</w:t>
      </w:r>
    </w:p>
    <w:p>
      <w:pPr>
        <w:widowControl/>
        <w:wordWrap/>
        <w:adjustRightInd/>
        <w:snapToGrid/>
        <w:spacing w:before="0" w:after="0" w:line="560" w:lineRule="exact"/>
        <w:ind w:right="0" w:firstLine="643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2、人员配置：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（1）五爷庙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东门入口：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民警2人、巡特警2人、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武警1人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、保安4人；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五爷庙西门入口：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民警2人、巡特警2人、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武警1人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、保安4人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职  责：与庙内两个入口处安保人员相配合，根据庙内游客流量饱和程度及指挥部的统一指令，控制游客进入五爷庙的数量及速度。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（2）五爷庙门口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两入口中间处警务车及通道：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民警2人、综合行政执法队2人、市政服务中心2人。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职  责：对游客的询问、求助进行解答、帮助，更加方便游客，更好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服务游客；对非法向游客提供服务的行为及时打击处置；及时清理责任区内的垃圾。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（3）东入口至五爷庙东门入口隔离带：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民警2人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、保安6人、综合行政执法队4人、市政服务中心1人。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职  责：引导游客由1号口有序进入五爷庙皇城通道，严禁游客翻越隔离带进入核心区；对向游客强制提供服务的行为进行预防和管控，发现问题及时处置；环卫人员提醒游客注意环境卫生并及时清理责任区内的垃圾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（4）5个五爷庙广场入口（1、2、3、5、6号口）：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东入口(1号口)：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民警6人，保安8人、交警2人；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皇城西北便道入口(2号口)：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民警2人、保安6人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皇城西南便道入口(3号口)：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民警2人、保安6人；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西南入口(5号口)：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民警2人、保安6人；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东南入口(6号口)：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民警2人、保安6人。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职  责：1号、3号入口直接进入五爷庙广场核心区，4号、5号、6号入口进入五爷庙广场缓冲区。领导组实时对游客流量饱和度进行分析研判后，对五个入口指挥调度，下达开放或关闭的指令，各入口执勤民警根据指令对所管辖的入口实时进行开放或关闭管控，确保游客有序进入五爷庙广场，充分应用核心区、缓冲区的功能，避免游客全部集中于五爷庙和拜佛台，引起拥挤、踩踏、烧伤；禁止游客将蜡、高香带入五爷庙范围内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（5）2个五爷庙广场应急疏散口（西南角出口(4号口)、广场西侧出口(7号口)）：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西南角出口（4号口）不配置警力；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广场西侧出口（7号口）：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民警1人、综合行政执法队1人；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职  责：两个应急疏散口通常封闭，4号口由3号口执勤人员兼顾，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必要时根据指挥部指令，由3号口执勤人员、7号口执勤人员分别打开4号口、7号口进行人员应急疏散。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（6）应急车辆出入口：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皇城通道（五爷庙门前通道）西口：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民警2人、交警2人。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职  责：严禁游客从此口倒流回五爷庙，造成人流穿插，引起混乱与拥堵。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（7）缓冲区至核心区水马隔离：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成  员：民警2人、保安26人、市政服务中心4人。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职  责：执勤民警带领8名保安在缓冲区至核心区两个通道口进行安保，根据指挥部统一指令，适时调控由缓冲区进入核心区的游客流量，同时指挥18名保安，平均分布在水马隔离带，严禁游客翻越隔离带进入核心区。4名环卫人员对缓冲区垃圾及时进行清理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（8）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拜佛台：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民警3人、保安4人、消防8人、综合行政执法队4人、市政服务中心8人。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职  责：维护拜佛台治安秩序，避免发生混乱，造成拥挤、踩踏；引导游客按规定焚香，严禁燃高香，以防游客烧伤或引起火灾，严禁点蜡，以防路滑，游客发生滑倒，引起踩踏；对大型香火及时剿灭，将香火垃圾及时进行清理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（9）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塔院寺牌楼口通道（五爷庙西出口）：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民警1人、保安2人。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职  责：引导从五爷庙游览结束的游客有序从塔院寺方向离开，严禁游客从此倒流回五爷庙内。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（10）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巡逻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职  责：在各自管辖区域进行往返步巡，确保各通道治安秩序良好，严防各类违法犯罪行为的发生，严防“黑牛”、“黑导”、假僧假尼等损坏景区旅游形象发生，给游客游览带来安全感、舒适感。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皇城东通道（台怀街—十方堂）：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民警1人、警犬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驯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导员1人及警犬1条、巡特警2人、武警3人；综合行政执法队2人；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皇城西通道（殊像寺照壁—显通寺）：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民警1人、警犬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驯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导员1人及警犬1条、巡特警2人、武警3人、综合行政执法队1人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皇城通道（五爷庙门前通道）：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民警1人、警犬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驯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导员1人及警犬1条、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巡特警3人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；综合行政执法队1人；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缓冲区：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民警1人、巡特警2人、保安2人、综合行政执法队2人；</w:t>
      </w:r>
    </w:p>
    <w:p>
      <w:pPr>
        <w:widowControl/>
        <w:wordWrap/>
        <w:adjustRightInd/>
        <w:snapToGrid/>
        <w:spacing w:before="0" w:after="0" w:line="560" w:lineRule="exact"/>
        <w:ind w:right="0" w:firstLine="643" w:firstLineChars="200"/>
        <w:jc w:val="left"/>
        <w:textAlignment w:val="auto"/>
        <w:outlineLvl w:val="9"/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2"/>
        </w:rPr>
        <w:t>（三）交通管理</w:t>
      </w:r>
    </w:p>
    <w:p>
      <w:pPr>
        <w:wordWrap/>
        <w:adjustRightInd/>
        <w:snapToGrid/>
        <w:spacing w:before="0" w:after="0" w:line="560" w:lineRule="exact"/>
        <w:ind w:right="0" w:firstLine="627" w:firstLineChars="196"/>
        <w:textAlignment w:val="auto"/>
        <w:outlineLvl w:val="9"/>
        <w:rPr>
          <w:rFonts w:hint="eastAsia" w:ascii="楷体_GB2312" w:hAnsi="华文仿宋" w:eastAsia="楷体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组  长</w:t>
      </w:r>
      <w:r>
        <w:rPr>
          <w:rFonts w:hint="eastAsia" w:ascii="仿宋_GB2312" w:hAnsi="华文仿宋" w:eastAsia="仿宋_GB2312"/>
          <w:bCs/>
          <w:sz w:val="32"/>
          <w:szCs w:val="32"/>
        </w:rPr>
        <w:t>：</w:t>
      </w:r>
      <w:r>
        <w:rPr>
          <w:rFonts w:hint="eastAsia" w:ascii="仿宋_GB2312" w:hAnsi="华文仿宋" w:eastAsia="仿宋_GB2312"/>
          <w:sz w:val="32"/>
          <w:szCs w:val="32"/>
        </w:rPr>
        <w:t xml:space="preserve">李俊伟   </w:t>
      </w:r>
    </w:p>
    <w:p>
      <w:pPr>
        <w:wordWrap/>
        <w:adjustRightInd/>
        <w:snapToGrid/>
        <w:spacing w:before="0" w:after="0" w:line="560" w:lineRule="exact"/>
        <w:ind w:right="0" w:firstLine="627" w:firstLineChars="196"/>
        <w:textAlignment w:val="auto"/>
        <w:outlineLvl w:val="9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成员：交警大队15人</w:t>
      </w:r>
    </w:p>
    <w:p>
      <w:pPr>
        <w:numPr>
          <w:ilvl w:val="0"/>
          <w:numId w:val="1"/>
        </w:numPr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职责</w:t>
      </w:r>
    </w:p>
    <w:p>
      <w:pPr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楷体_GB2312" w:hAnsi="华文仿宋" w:eastAsia="楷体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对五爷庙外围进行交通疏导，对进入五爷庙的通道实行交通管制措施，杜绝通道停放车辆，对违章车辆进行查处。</w:t>
      </w:r>
    </w:p>
    <w:p>
      <w:pPr>
        <w:wordWrap/>
        <w:adjustRightInd/>
        <w:snapToGrid/>
        <w:spacing w:before="0" w:after="0" w:line="560" w:lineRule="exact"/>
        <w:ind w:right="0" w:firstLine="630" w:firstLineChars="196"/>
        <w:textAlignment w:val="auto"/>
        <w:outlineLvl w:val="9"/>
        <w:rPr>
          <w:rFonts w:hint="eastAsia" w:ascii="仿宋_GB2312" w:hAnsi="华文仿宋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2、警力部署</w:t>
      </w:r>
    </w:p>
    <w:p>
      <w:pPr>
        <w:wordWrap/>
        <w:adjustRightInd/>
        <w:snapToGrid/>
        <w:spacing w:before="0" w:after="0" w:line="560" w:lineRule="exact"/>
        <w:ind w:right="0" w:firstLine="627" w:firstLineChars="196"/>
        <w:textAlignment w:val="auto"/>
        <w:outlineLvl w:val="9"/>
        <w:rPr>
          <w:rFonts w:hint="eastAsia" w:ascii="楷体_GB2312" w:hAnsi="华文仿宋" w:eastAsia="楷体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卧龙宾馆东路口：2人</w:t>
      </w:r>
    </w:p>
    <w:p>
      <w:pPr>
        <w:wordWrap/>
        <w:adjustRightInd/>
        <w:snapToGrid/>
        <w:spacing w:before="0" w:after="0" w:line="560" w:lineRule="exact"/>
        <w:ind w:right="0" w:firstLine="627" w:firstLineChars="196"/>
        <w:textAlignment w:val="auto"/>
        <w:outlineLvl w:val="9"/>
        <w:rPr>
          <w:rFonts w:hint="eastAsia" w:ascii="楷体_GB2312" w:hAnsi="华文仿宋" w:eastAsia="楷体_GB2312"/>
          <w:sz w:val="32"/>
          <w:szCs w:val="32"/>
        </w:rPr>
      </w:pPr>
      <w:r>
        <w:rPr>
          <w:rFonts w:hint="eastAsia" w:ascii="仿宋_GB2312" w:hAnsi="华文仿宋" w:eastAsia="仿宋_GB2312" w:cs="MS Gothic"/>
          <w:sz w:val="32"/>
          <w:szCs w:val="32"/>
        </w:rPr>
        <w:t>五爷庙路口（包括台怀街）</w:t>
      </w:r>
      <w:r>
        <w:rPr>
          <w:rFonts w:hint="eastAsia" w:ascii="仿宋_GB2312" w:hAnsi="华文仿宋" w:eastAsia="仿宋_GB2312"/>
          <w:sz w:val="32"/>
          <w:szCs w:val="32"/>
        </w:rPr>
        <w:t>：6人</w:t>
      </w:r>
    </w:p>
    <w:p>
      <w:pPr>
        <w:wordWrap/>
        <w:adjustRightInd/>
        <w:snapToGrid/>
        <w:spacing w:before="0" w:after="0" w:line="560" w:lineRule="exact"/>
        <w:ind w:right="0" w:firstLine="627" w:firstLineChars="196"/>
        <w:textAlignment w:val="auto"/>
        <w:outlineLvl w:val="9"/>
        <w:rPr>
          <w:rFonts w:hint="eastAsia" w:ascii="楷体_GB2312" w:hAnsi="华文仿宋" w:eastAsia="楷体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五爷庙警亭：2人</w:t>
      </w:r>
    </w:p>
    <w:p>
      <w:pPr>
        <w:wordWrap/>
        <w:adjustRightInd/>
        <w:snapToGrid/>
        <w:spacing w:before="0" w:after="0" w:line="560" w:lineRule="exact"/>
        <w:ind w:right="0" w:firstLine="627" w:firstLineChars="196"/>
        <w:textAlignment w:val="auto"/>
        <w:outlineLvl w:val="9"/>
        <w:rPr>
          <w:rFonts w:hint="eastAsia" w:ascii="楷体_GB2312" w:hAnsi="华文仿宋" w:eastAsia="楷体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塔院寺后门：1人</w:t>
      </w:r>
    </w:p>
    <w:p>
      <w:pPr>
        <w:wordWrap/>
        <w:adjustRightInd/>
        <w:snapToGrid/>
        <w:spacing w:before="0" w:after="0" w:line="560" w:lineRule="exact"/>
        <w:ind w:right="0" w:firstLine="627" w:firstLineChars="196"/>
        <w:textAlignment w:val="auto"/>
        <w:outlineLvl w:val="9"/>
        <w:rPr>
          <w:rFonts w:hint="eastAsia" w:ascii="楷体_GB2312" w:hAnsi="华文仿宋" w:eastAsia="楷体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五爷庙通道：2人</w:t>
      </w:r>
    </w:p>
    <w:p>
      <w:pPr>
        <w:wordWrap/>
        <w:adjustRightInd/>
        <w:snapToGrid/>
        <w:spacing w:before="0" w:after="0" w:line="560" w:lineRule="exact"/>
        <w:ind w:right="0" w:firstLine="627" w:firstLineChars="196"/>
        <w:textAlignment w:val="auto"/>
        <w:outlineLvl w:val="9"/>
        <w:rPr>
          <w:rFonts w:hint="eastAsia" w:ascii="楷体_GB2312" w:hAnsi="华文仿宋" w:eastAsia="楷体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西沟路口：2人</w:t>
      </w:r>
    </w:p>
    <w:p>
      <w:pPr>
        <w:wordWrap/>
        <w:adjustRightInd/>
        <w:snapToGrid/>
        <w:spacing w:before="0" w:after="0" w:line="560" w:lineRule="exact"/>
        <w:ind w:right="0" w:firstLine="627" w:firstLineChars="196"/>
        <w:textAlignment w:val="auto"/>
        <w:outlineLvl w:val="9"/>
        <w:rPr>
          <w:rFonts w:hint="eastAsia" w:ascii="楷体_GB2312" w:hAnsi="华文仿宋" w:eastAsia="楷体_GB2312"/>
          <w:sz w:val="32"/>
          <w:szCs w:val="32"/>
        </w:rPr>
      </w:pPr>
      <w:r>
        <w:rPr>
          <w:rFonts w:hint="eastAsia" w:ascii="仿宋_GB2312" w:hAnsi="华文仿宋" w:eastAsia="仿宋_GB2312" w:cs="MS Gothic"/>
          <w:sz w:val="32"/>
          <w:szCs w:val="32"/>
        </w:rPr>
        <w:t>台怀街石头路：</w:t>
      </w:r>
      <w:r>
        <w:rPr>
          <w:rFonts w:hint="eastAsia" w:ascii="仿宋_GB2312" w:hAnsi="华文仿宋" w:eastAsia="仿宋_GB2312"/>
          <w:sz w:val="32"/>
          <w:szCs w:val="32"/>
        </w:rPr>
        <w:t>2人</w:t>
      </w:r>
    </w:p>
    <w:p>
      <w:pPr>
        <w:widowControl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五、具体要求</w:t>
      </w:r>
    </w:p>
    <w:p>
      <w:pPr>
        <w:widowControl/>
        <w:wordWrap/>
        <w:adjustRightInd/>
        <w:snapToGrid/>
        <w:spacing w:before="0" w:after="0"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color w:val="000000"/>
          <w:kern w:val="0"/>
          <w:sz w:val="32"/>
          <w:szCs w:val="32"/>
        </w:rPr>
        <w:t>（一）高度重视，全力以赴</w:t>
      </w:r>
      <w:r>
        <w:rPr>
          <w:rFonts w:hint="eastAsia" w:ascii="楷体_GB2312" w:hAnsi="黑体" w:eastAsia="楷体_GB2312" w:cs="宋体"/>
          <w:b/>
          <w:bCs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全体执法执勤人员要切实提高思想认识，坚决杜绝麻痹、侥幸心理，认真对待，克服警力不足、勤务工作时间长等困难，不折不扣地落实好安保任务。</w:t>
      </w:r>
    </w:p>
    <w:p>
      <w:pPr>
        <w:widowControl/>
        <w:wordWrap/>
        <w:adjustRightInd/>
        <w:snapToGrid/>
        <w:spacing w:before="0" w:after="0" w:line="560" w:lineRule="exact"/>
        <w:ind w:right="0" w:firstLine="645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color w:val="000000"/>
          <w:kern w:val="0"/>
          <w:sz w:val="32"/>
          <w:szCs w:val="32"/>
        </w:rPr>
        <w:t>（二）定人定岗，严防死守。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各组视情况根据领导组统一指令上岗和结束勤务。执勤期间必须坚守岗位，就餐实行送餐制或单位就餐制，吃饭休息倒班由各组组长负责安排，轮流解决。每班保证至少三分之二的人员在岗。</w:t>
      </w:r>
    </w:p>
    <w:p>
      <w:pPr>
        <w:widowControl/>
        <w:wordWrap/>
        <w:adjustRightInd/>
        <w:snapToGrid/>
        <w:spacing w:before="0" w:after="0" w:line="560" w:lineRule="exact"/>
        <w:ind w:right="0" w:firstLine="630" w:firstLineChars="196"/>
        <w:jc w:val="lef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color w:val="000000"/>
          <w:kern w:val="0"/>
          <w:sz w:val="32"/>
          <w:szCs w:val="32"/>
        </w:rPr>
        <w:t>（三）灵通信息，畅通联络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各组组长要保证通讯畅通，24小时开手机，随时接受指令，及时通报有关情况。公安分局数字集群对讲系统一律使用台山勤务一组，常规系统使用五信道。</w:t>
      </w:r>
    </w:p>
    <w:p>
      <w:pPr>
        <w:widowControl/>
        <w:wordWrap/>
        <w:adjustRightInd/>
        <w:snapToGrid/>
        <w:spacing w:before="0" w:after="0" w:line="560" w:lineRule="exact"/>
        <w:ind w:right="0" w:firstLine="630" w:firstLineChars="196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楷体_GB2312" w:hAnsi="楷体" w:eastAsia="楷体_GB2312" w:cs="宋体"/>
          <w:b/>
          <w:bCs/>
          <w:color w:val="000000"/>
          <w:kern w:val="0"/>
          <w:sz w:val="32"/>
          <w:szCs w:val="32"/>
        </w:rPr>
        <w:t>（四）文明执勤，依法办事</w:t>
      </w:r>
      <w:r>
        <w:rPr>
          <w:rFonts w:hint="eastAsia" w:ascii="楷体_GB2312" w:hAnsi="黑体" w:eastAsia="楷体_GB2312" w:cs="宋体"/>
          <w:b/>
          <w:bCs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执勤民警统一着夏季执勤服，早、晚着春秋执勤服，戴大檐帽，特警队员统一着特警服，交警戴白手套，保持警容严整。综合行政执法队、市政服务中心人员按照规定着装，注意执法行为，要文明执勤，依法办事，塑造良好形象。如无制服的成员单位工作人员，佩戴统一制作的执勤标识上岗，以免引起游客误解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宋体"/>
          <w:b/>
          <w:bCs/>
          <w:color w:val="000000"/>
          <w:kern w:val="0"/>
          <w:sz w:val="32"/>
          <w:szCs w:val="32"/>
        </w:rPr>
        <w:t>（五）加强请示报告制度，果断谨慎处置警情</w:t>
      </w:r>
      <w:r>
        <w:rPr>
          <w:rFonts w:hint="eastAsia" w:ascii="楷体_GB2312" w:hAnsi="黑体" w:eastAsia="楷体_GB2312" w:cs="宋体"/>
          <w:b/>
          <w:bCs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遇有重大警情或突发事件，在迅速依法果断处置的同时，要及时向领导组请示汇报。遇有群体性或暴力恐怖事件，要在领导组的统一指挥下，启动预案及时妥善进行处置。</w:t>
      </w:r>
    </w:p>
    <w:p>
      <w:pPr>
        <w:widowControl w:val="0"/>
        <w:wordWrap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line id="_x0000_s1028" o:spid="_x0000_s1028" o:spt="20" style="position:absolute;left:0pt;flip:y;margin-left:2.1pt;margin-top:1.75pt;height:0.6pt;width:436.95pt;z-index:251659264;mso-width-relative:page;mso-height-relative:page;" fillcolor="#FFFFFF" filled="f" o:preferrelative="t" stroked="t" coordsize="21600,21600">
            <v:path arrowok="t"/>
            <v:fill on="f" color2="#FFFFFF" focussize="0,0"/>
            <v:stroke weight="1.5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五台山风景名胜区管委会综合办公室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pPr>
        <w:ind w:firstLine="645"/>
        <w:rPr>
          <w:rFonts w:hint="eastAsia" w:ascii="黑体" w:hAnsi="黑体" w:eastAsia="黑体" w:cs="黑体"/>
          <w:sz w:val="10"/>
          <w:szCs w:val="10"/>
          <w:lang w:val="en-US" w:eastAsia="zh-CN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line id="_x0000_s1029" o:spid="_x0000_s1029" o:spt="20" style="position:absolute;left:0pt;margin-left:1.8pt;margin-top:0.2pt;height:0.05pt;width:438.75pt;z-index:251660288;mso-width-relative:page;mso-height-relative:page;" fillcolor="#FFFFFF" filled="f" o:preferrelative="t" stroked="t" coordsize="21600,21600">
            <v:path arrowok="t"/>
            <v:fill on="f" color2="#FFFFFF" focussize="0,0"/>
            <v:stroke weight="1.5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28"/>
          <w:szCs w:val="28"/>
        </w:rPr>
        <w:t>份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sectPr>
      <w:footerReference r:id="rId3" w:type="default"/>
      <w:pgSz w:w="11906" w:h="16838"/>
      <w:pgMar w:top="2098" w:right="1531" w:bottom="1134" w:left="1531" w:header="851" w:footer="992" w:gutter="0"/>
      <w:paperSrc/>
      <w:pgNumType w:fmt="numberInDash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4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3" o:spid="_x0000_s2050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C149E9"/>
    <w:multiLevelType w:val="multilevel"/>
    <w:tmpl w:val="27C149E9"/>
    <w:lvl w:ilvl="0" w:tentative="0">
      <w:start w:val="1"/>
      <w:numFmt w:val="decimal"/>
      <w:lvlText w:val="%1、"/>
      <w:lvlJc w:val="left"/>
      <w:pPr>
        <w:tabs>
          <w:tab w:val="left" w:pos="1347"/>
        </w:tabs>
        <w:ind w:left="134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67"/>
        </w:tabs>
        <w:ind w:left="1467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87"/>
        </w:tabs>
        <w:ind w:left="1887" w:hanging="420"/>
      </w:pPr>
    </w:lvl>
    <w:lvl w:ilvl="3" w:tentative="0">
      <w:start w:val="1"/>
      <w:numFmt w:val="decimal"/>
      <w:lvlText w:val="%4."/>
      <w:lvlJc w:val="left"/>
      <w:pPr>
        <w:tabs>
          <w:tab w:val="left" w:pos="2307"/>
        </w:tabs>
        <w:ind w:left="2307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27"/>
        </w:tabs>
        <w:ind w:left="2727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47"/>
        </w:tabs>
        <w:ind w:left="3147" w:hanging="420"/>
      </w:pPr>
    </w:lvl>
    <w:lvl w:ilvl="6" w:tentative="0">
      <w:start w:val="1"/>
      <w:numFmt w:val="decimal"/>
      <w:lvlText w:val="%7."/>
      <w:lvlJc w:val="left"/>
      <w:pPr>
        <w:tabs>
          <w:tab w:val="left" w:pos="3567"/>
        </w:tabs>
        <w:ind w:left="3567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87"/>
        </w:tabs>
        <w:ind w:left="3987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07"/>
        </w:tabs>
        <w:ind w:left="44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0527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Indent 3"/>
    <w:basedOn w:val="1"/>
    <w:qFormat/>
    <w:uiPriority w:val="0"/>
    <w:pPr>
      <w:widowControl/>
      <w:snapToGrid w:val="0"/>
      <w:spacing w:line="500" w:lineRule="atLeast"/>
      <w:ind w:firstLine="360"/>
      <w:textAlignment w:val="baseline"/>
    </w:pPr>
    <w:rPr>
      <w:rFonts w:ascii="仿宋_GB2312" w:eastAsia="仿宋_GB2312"/>
      <w:color w:val="000000"/>
      <w:kern w:val="0"/>
      <w:sz w:val="30"/>
      <w:szCs w:val="30"/>
      <w:u w:val="none" w:color="FFFFFF"/>
      <w:shd w:val="pct10" w:color="auto" w:fill="FFFFFF"/>
    </w:rPr>
  </w:style>
  <w:style w:type="paragraph" w:styleId="6">
    <w:name w:val="Body Text 2"/>
    <w:basedOn w:val="1"/>
    <w:uiPriority w:val="0"/>
    <w:pPr>
      <w:spacing w:after="120" w:line="480" w:lineRule="auto"/>
    </w:pPr>
  </w:style>
  <w:style w:type="paragraph" w:styleId="7">
    <w:name w:val="HTML Preformatted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ascii="Arial" w:hAnsi="Arial" w:eastAsia="宋体" w:cs="Arial"/>
      <w:kern w:val="0"/>
      <w:sz w:val="24"/>
      <w:szCs w:val="24"/>
      <w:lang w:val="en-US" w:eastAsia="zh-CN" w:bidi="ar-SA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5">
    <w:name w:val="WPS Plain"/>
    <w:qFormat/>
    <w:uiPriority w:val="0"/>
    <w:rPr>
      <w:rFonts w:ascii="Calibri" w:hAnsi="Calibri" w:eastAsia="宋体" w:cs="黑体"/>
      <w:sz w:val="21"/>
      <w:szCs w:val="22"/>
      <w:lang w:val="en-US" w:eastAsia="zh-CN" w:bidi="ar-SA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夏、微凉ゝ</cp:lastModifiedBy>
  <cp:lastPrinted>2017-08-16T03:09:00Z</cp:lastPrinted>
  <dcterms:modified xsi:type="dcterms:W3CDTF">2022-04-28T07:42:10Z</dcterms:modified>
  <dc:title>台管办发〔2016〕1号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382399ECAF864C6AB68F6B11EE26A1DC</vt:lpwstr>
  </property>
</Properties>
</file>