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p>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r>
        <w:rPr>
          <w:rFonts w:hint="eastAsia" w:ascii="宋体" w:hAnsi="宋体" w:eastAsia="宋体" w:cs="宋体"/>
          <w:b/>
          <w:bCs/>
          <w:color w:val="000000"/>
          <w:kern w:val="0"/>
          <w:sz w:val="48"/>
          <w:szCs w:val="48"/>
          <w:lang w:val="en-US" w:eastAsia="zh-CN" w:bidi="ar"/>
        </w:rPr>
        <w:t xml:space="preserve">   五台县台怀镇中心卫生院      2020年度部门决算</w:t>
      </w:r>
    </w:p>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p>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r>
        <w:rPr>
          <w:rFonts w:hint="eastAsia" w:ascii="宋体" w:hAnsi="宋体" w:eastAsia="宋体" w:cs="宋体"/>
          <w:b/>
          <w:bCs/>
          <w:color w:val="000000"/>
          <w:kern w:val="0"/>
          <w:sz w:val="48"/>
          <w:szCs w:val="48"/>
          <w:lang w:val="en-US" w:eastAsia="zh-CN" w:bidi="ar"/>
        </w:rPr>
        <w:t>目  录</w:t>
      </w:r>
    </w:p>
    <w:p>
      <w:pPr>
        <w:keepNext w:val="0"/>
        <w:keepLines w:val="0"/>
        <w:widowControl/>
        <w:suppressLineNumbers w:val="0"/>
        <w:jc w:val="left"/>
        <w:rPr>
          <w:rFonts w:ascii="CIDFont" w:hAnsi="CIDFont" w:eastAsia="CIDFont" w:cs="CIDFont"/>
          <w:color w:val="000000"/>
          <w:kern w:val="0"/>
          <w:sz w:val="31"/>
          <w:szCs w:val="31"/>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第一部分 概况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一、部门职责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二、机构设置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第二部分 2020年度部门决算表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二、收入决算表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四、财政拨款收入支出决算总表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五、一般公共预算财政拨款收入支出决算总表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六、一般公共预算财政拨款基本支出决算表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七、一般公共预算财政拨款“三公”经费支出决算表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八、政府性基金预算财政拨款收入支出决算表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第三部分 2020年度部门决算情况说明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一、收入支出决算总体情况说明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二、收入决算情况说明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四、财政拨款收入支出决算总体情况说明五、一般公共预算财政拨款支出决算情况说明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六、一般公共预算财政拨款基本支出决算情况说明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七、一般公共预算财政拨款“三公”经费支出决算情况说明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八、政府性基金预算财政拨款收入支出情况说明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九、预算绩效情况说明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十、其他重要事项情况说明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第四部分 名词解释</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第一部分 概况</w:t>
      </w:r>
      <w:r>
        <w:rPr>
          <w:rFonts w:hint="eastAsia" w:ascii="仿宋" w:hAnsi="仿宋" w:eastAsia="仿宋" w:cs="仿宋"/>
          <w:color w:val="000000"/>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一、部门职责</w:t>
      </w:r>
    </w:p>
    <w:p>
      <w:pPr>
        <w:pStyle w:val="3"/>
        <w:spacing w:before="0" w:after="0" w:line="360" w:lineRule="auto"/>
        <w:ind w:firstLine="602"/>
        <w:jc w:val="left"/>
        <w:rPr>
          <w:rFonts w:hint="eastAsia" w:ascii="仿宋" w:hAnsi="仿宋" w:eastAsia="仿宋" w:cs="仿宋"/>
          <w:color w:val="auto"/>
          <w:sz w:val="36"/>
          <w:szCs w:val="36"/>
          <w:u w:val="none"/>
          <w:lang w:val="en-US" w:eastAsia="zh-CN"/>
        </w:rPr>
      </w:pPr>
      <w:r>
        <w:rPr>
          <w:rFonts w:hint="eastAsia" w:ascii="仿宋_GB2312" w:hAnsi="仿宋_GB2312" w:eastAsia="仿宋_GB2312" w:cs="仿宋_GB2312"/>
          <w:bCs w:val="0"/>
          <w:color w:val="auto"/>
          <w:kern w:val="0"/>
          <w:sz w:val="36"/>
          <w:szCs w:val="36"/>
          <w:lang w:val="en-US" w:eastAsia="zh-CN" w:bidi="ar-SA"/>
        </w:rPr>
        <w:t>本单位职能：承担本乡镇区域内人民群众的基本医疗最务职责；承担农村疾病预防控制、妇幼保健、健康教育、突发公共卫生事件处理等公共卫生服务取责;承担村卫生室管理、村级卫生人员培训、卫生信息统计等公共卫生管理职责;承担计划生育服务职责。</w:t>
      </w:r>
    </w:p>
    <w:p>
      <w:pPr>
        <w:spacing w:line="520" w:lineRule="exact"/>
        <w:ind w:firstLine="640"/>
        <w:rPr>
          <w:rFonts w:hint="eastAsia" w:ascii="仿宋" w:hAnsi="仿宋" w:eastAsia="仿宋" w:cs="仿宋"/>
          <w:color w:val="000000"/>
          <w:kern w:val="1"/>
          <w:sz w:val="32"/>
          <w:szCs w:val="32"/>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二、机构设置情况</w:t>
      </w:r>
    </w:p>
    <w:p>
      <w:pPr>
        <w:spacing w:line="520" w:lineRule="exact"/>
        <w:ind w:firstLine="640"/>
        <w:rPr>
          <w:rFonts w:hint="eastAsia" w:ascii="仿宋" w:hAnsi="仿宋" w:eastAsia="仿宋" w:cs="仿宋"/>
          <w:color w:val="000000"/>
          <w:kern w:val="1"/>
          <w:sz w:val="32"/>
          <w:szCs w:val="32"/>
          <w:lang w:val="en-US" w:eastAsia="zh-CN"/>
        </w:rPr>
      </w:pPr>
      <w:r>
        <w:rPr>
          <w:rFonts w:hint="eastAsia" w:ascii="仿宋" w:hAnsi="仿宋" w:eastAsia="仿宋" w:cs="仿宋"/>
          <w:color w:val="000000"/>
          <w:kern w:val="1"/>
          <w:sz w:val="32"/>
          <w:szCs w:val="32"/>
          <w:lang w:val="en-US" w:eastAsia="zh-CN"/>
        </w:rPr>
        <w:t>1、</w:t>
      </w:r>
      <w:r>
        <w:rPr>
          <w:rFonts w:hint="eastAsia" w:ascii="仿宋" w:hAnsi="仿宋" w:eastAsia="仿宋" w:cs="仿宋"/>
          <w:color w:val="000000"/>
          <w:kern w:val="1"/>
          <w:sz w:val="32"/>
          <w:szCs w:val="32"/>
        </w:rPr>
        <w:t>机构情况</w:t>
      </w:r>
      <w:r>
        <w:rPr>
          <w:rFonts w:hint="eastAsia" w:ascii="仿宋" w:hAnsi="仿宋" w:eastAsia="仿宋" w:cs="仿宋"/>
          <w:color w:val="000000"/>
          <w:kern w:val="1"/>
          <w:sz w:val="32"/>
          <w:szCs w:val="32"/>
          <w:lang w:val="en-US" w:eastAsia="zh-CN"/>
        </w:rPr>
        <w:t xml:space="preserve"> </w:t>
      </w:r>
      <w:r>
        <w:rPr>
          <w:rFonts w:hint="eastAsia" w:ascii="仿宋_GB2312" w:hAnsi="仿宋_GB2312" w:eastAsia="仿宋_GB2312" w:cs="仿宋_GB2312"/>
          <w:bCs w:val="0"/>
          <w:color w:val="auto"/>
          <w:kern w:val="0"/>
          <w:sz w:val="32"/>
          <w:szCs w:val="32"/>
          <w:lang w:val="en-US" w:eastAsia="zh-CN" w:bidi="ar-SA"/>
        </w:rPr>
        <w:t xml:space="preserve">本单位属五台山风景名胜区社会农村工作局下属事业单位，独立编制机构数为1，独立核算机构数为1。          </w:t>
      </w:r>
      <w:r>
        <w:rPr>
          <w:rFonts w:hint="eastAsia" w:ascii="仿宋" w:hAnsi="仿宋" w:eastAsia="仿宋" w:cs="仿宋"/>
          <w:color w:val="000000"/>
          <w:kern w:val="1"/>
          <w:sz w:val="32"/>
          <w:szCs w:val="32"/>
          <w:lang w:val="en-US" w:eastAsia="zh-CN"/>
        </w:rPr>
        <w:t xml:space="preserve">                 </w:t>
      </w:r>
    </w:p>
    <w:p>
      <w:pPr>
        <w:spacing w:line="520" w:lineRule="exact"/>
        <w:ind w:firstLine="640"/>
        <w:rPr>
          <w:rFonts w:hint="eastAsia" w:ascii="仿宋" w:hAnsi="仿宋" w:eastAsia="仿宋" w:cs="仿宋"/>
          <w:color w:val="000000"/>
          <w:kern w:val="1"/>
          <w:sz w:val="32"/>
          <w:szCs w:val="32"/>
        </w:rPr>
      </w:pPr>
      <w:r>
        <w:rPr>
          <w:rFonts w:hint="eastAsia" w:ascii="仿宋" w:hAnsi="仿宋" w:eastAsia="仿宋" w:cs="仿宋"/>
          <w:color w:val="000000"/>
          <w:kern w:val="1"/>
          <w:sz w:val="32"/>
          <w:szCs w:val="32"/>
          <w:lang w:val="en-US" w:eastAsia="zh-CN"/>
        </w:rPr>
        <w:t>2，</w:t>
      </w:r>
      <w:r>
        <w:rPr>
          <w:rFonts w:hint="eastAsia" w:ascii="仿宋" w:hAnsi="仿宋" w:eastAsia="仿宋" w:cs="仿宋"/>
          <w:color w:val="000000"/>
          <w:kern w:val="1"/>
          <w:sz w:val="32"/>
          <w:szCs w:val="32"/>
        </w:rPr>
        <w:t>人员情况，全额事业编制</w:t>
      </w:r>
      <w:r>
        <w:rPr>
          <w:rFonts w:hint="eastAsia" w:ascii="仿宋" w:hAnsi="仿宋" w:eastAsia="仿宋" w:cs="仿宋"/>
          <w:color w:val="000000"/>
          <w:kern w:val="1"/>
          <w:sz w:val="32"/>
          <w:szCs w:val="32"/>
          <w:lang w:val="en-US" w:eastAsia="zh-CN"/>
        </w:rPr>
        <w:t>22</w:t>
      </w:r>
      <w:r>
        <w:rPr>
          <w:rFonts w:hint="eastAsia" w:ascii="仿宋" w:hAnsi="仿宋" w:eastAsia="仿宋" w:cs="仿宋"/>
          <w:color w:val="000000"/>
          <w:kern w:val="1"/>
          <w:sz w:val="32"/>
          <w:szCs w:val="32"/>
        </w:rPr>
        <w:t>人，实有人员1</w:t>
      </w:r>
      <w:r>
        <w:rPr>
          <w:rFonts w:hint="eastAsia" w:ascii="仿宋" w:hAnsi="仿宋" w:eastAsia="仿宋" w:cs="仿宋"/>
          <w:color w:val="000000"/>
          <w:kern w:val="1"/>
          <w:sz w:val="32"/>
          <w:szCs w:val="32"/>
          <w:lang w:val="en-US" w:eastAsia="zh-CN"/>
        </w:rPr>
        <w:t>7</w:t>
      </w:r>
      <w:r>
        <w:rPr>
          <w:rFonts w:hint="eastAsia" w:ascii="仿宋" w:hAnsi="仿宋" w:eastAsia="仿宋" w:cs="仿宋"/>
          <w:color w:val="000000"/>
          <w:kern w:val="1"/>
          <w:sz w:val="32"/>
          <w:szCs w:val="32"/>
        </w:rPr>
        <w:t>人。</w:t>
      </w:r>
    </w:p>
    <w:p>
      <w:pPr>
        <w:keepNext w:val="0"/>
        <w:keepLines w:val="0"/>
        <w:widowControl/>
        <w:suppressLineNumbers w:val="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第二部分 2020 年度部门决算报表</w:t>
      </w:r>
    </w:p>
    <w:p>
      <w:pPr>
        <w:pStyle w:val="2"/>
      </w:pPr>
      <w:r>
        <w:drawing>
          <wp:inline distT="0" distB="0" distL="114300" distR="114300">
            <wp:extent cx="5266690" cy="4492625"/>
            <wp:effectExtent l="0" t="0" r="10160" b="317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6"/>
                    <a:stretch>
                      <a:fillRect/>
                    </a:stretch>
                  </pic:blipFill>
                  <pic:spPr>
                    <a:xfrm>
                      <a:off x="0" y="0"/>
                      <a:ext cx="5266690" cy="4492625"/>
                    </a:xfrm>
                    <a:prstGeom prst="rect">
                      <a:avLst/>
                    </a:prstGeom>
                    <a:noFill/>
                    <a:ln>
                      <a:noFill/>
                    </a:ln>
                  </pic:spPr>
                </pic:pic>
              </a:graphicData>
            </a:graphic>
          </wp:inline>
        </w:drawing>
      </w:r>
    </w:p>
    <w:p>
      <w:pPr>
        <w:pStyle w:val="2"/>
      </w:pPr>
      <w:r>
        <w:drawing>
          <wp:inline distT="0" distB="0" distL="114300" distR="114300">
            <wp:extent cx="5264785" cy="2122170"/>
            <wp:effectExtent l="0" t="0" r="12065" b="1143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7"/>
                    <a:stretch>
                      <a:fillRect/>
                    </a:stretch>
                  </pic:blipFill>
                  <pic:spPr>
                    <a:xfrm>
                      <a:off x="0" y="0"/>
                      <a:ext cx="5264785" cy="2122170"/>
                    </a:xfrm>
                    <a:prstGeom prst="rect">
                      <a:avLst/>
                    </a:prstGeom>
                    <a:noFill/>
                    <a:ln>
                      <a:noFill/>
                    </a:ln>
                  </pic:spPr>
                </pic:pic>
              </a:graphicData>
            </a:graphic>
          </wp:inline>
        </w:drawing>
      </w:r>
    </w:p>
    <w:p>
      <w:pPr>
        <w:pStyle w:val="2"/>
      </w:pPr>
      <w:r>
        <w:drawing>
          <wp:inline distT="0" distB="0" distL="114300" distR="114300">
            <wp:extent cx="5272405" cy="2427605"/>
            <wp:effectExtent l="0" t="0" r="4445" b="1079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8"/>
                    <a:stretch>
                      <a:fillRect/>
                    </a:stretch>
                  </pic:blipFill>
                  <pic:spPr>
                    <a:xfrm>
                      <a:off x="0" y="0"/>
                      <a:ext cx="5272405" cy="2427605"/>
                    </a:xfrm>
                    <a:prstGeom prst="rect">
                      <a:avLst/>
                    </a:prstGeom>
                    <a:noFill/>
                    <a:ln>
                      <a:noFill/>
                    </a:ln>
                  </pic:spPr>
                </pic:pic>
              </a:graphicData>
            </a:graphic>
          </wp:inline>
        </w:drawing>
      </w:r>
    </w:p>
    <w:p>
      <w:pPr>
        <w:pStyle w:val="2"/>
      </w:pPr>
      <w:r>
        <w:drawing>
          <wp:inline distT="0" distB="0" distL="114300" distR="114300">
            <wp:extent cx="5271135" cy="4035425"/>
            <wp:effectExtent l="0" t="0" r="5715" b="317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9"/>
                    <a:stretch>
                      <a:fillRect/>
                    </a:stretch>
                  </pic:blipFill>
                  <pic:spPr>
                    <a:xfrm>
                      <a:off x="0" y="0"/>
                      <a:ext cx="5271135" cy="4035425"/>
                    </a:xfrm>
                    <a:prstGeom prst="rect">
                      <a:avLst/>
                    </a:prstGeom>
                    <a:noFill/>
                    <a:ln>
                      <a:noFill/>
                    </a:ln>
                  </pic:spPr>
                </pic:pic>
              </a:graphicData>
            </a:graphic>
          </wp:inline>
        </w:drawing>
      </w:r>
    </w:p>
    <w:p>
      <w:pPr>
        <w:pStyle w:val="2"/>
      </w:pPr>
      <w:r>
        <w:drawing>
          <wp:inline distT="0" distB="0" distL="114300" distR="114300">
            <wp:extent cx="5269865" cy="4337685"/>
            <wp:effectExtent l="0" t="0" r="6985" b="571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0"/>
                    <a:stretch>
                      <a:fillRect/>
                    </a:stretch>
                  </pic:blipFill>
                  <pic:spPr>
                    <a:xfrm>
                      <a:off x="0" y="0"/>
                      <a:ext cx="5269865" cy="4337685"/>
                    </a:xfrm>
                    <a:prstGeom prst="rect">
                      <a:avLst/>
                    </a:prstGeom>
                    <a:noFill/>
                    <a:ln>
                      <a:noFill/>
                    </a:ln>
                  </pic:spPr>
                </pic:pic>
              </a:graphicData>
            </a:graphic>
          </wp:inline>
        </w:drawing>
      </w:r>
    </w:p>
    <w:p>
      <w:pPr>
        <w:pStyle w:val="2"/>
      </w:pPr>
      <w:r>
        <w:drawing>
          <wp:inline distT="0" distB="0" distL="114300" distR="114300">
            <wp:extent cx="5264785" cy="1854835"/>
            <wp:effectExtent l="0" t="0" r="12065" b="1206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1"/>
                    <a:stretch>
                      <a:fillRect/>
                    </a:stretch>
                  </pic:blipFill>
                  <pic:spPr>
                    <a:xfrm>
                      <a:off x="0" y="0"/>
                      <a:ext cx="5264785" cy="1854835"/>
                    </a:xfrm>
                    <a:prstGeom prst="rect">
                      <a:avLst/>
                    </a:prstGeom>
                    <a:noFill/>
                    <a:ln>
                      <a:noFill/>
                    </a:ln>
                  </pic:spPr>
                </pic:pic>
              </a:graphicData>
            </a:graphic>
          </wp:inline>
        </w:drawing>
      </w:r>
    </w:p>
    <w:p>
      <w:pPr>
        <w:pStyle w:val="2"/>
      </w:pPr>
    </w:p>
    <w:p>
      <w:pPr>
        <w:pStyle w:val="2"/>
        <w:rPr>
          <w:rFonts w:hint="eastAsia"/>
        </w:rPr>
      </w:pPr>
    </w:p>
    <w:p/>
    <w:p/>
    <w:p/>
    <w:p/>
    <w:p/>
    <w:p/>
    <w:p>
      <w:pPr>
        <w:pStyle w:val="2"/>
        <w:ind w:left="0" w:leftChars="0" w:firstLine="0" w:firstLineChars="0"/>
      </w:pPr>
      <w:r>
        <w:drawing>
          <wp:inline distT="0" distB="0" distL="114300" distR="114300">
            <wp:extent cx="5267960" cy="1089660"/>
            <wp:effectExtent l="0" t="0" r="8890" b="1524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2"/>
                    <a:stretch>
                      <a:fillRect/>
                    </a:stretch>
                  </pic:blipFill>
                  <pic:spPr>
                    <a:xfrm>
                      <a:off x="0" y="0"/>
                      <a:ext cx="5267960" cy="1089660"/>
                    </a:xfrm>
                    <a:prstGeom prst="rect">
                      <a:avLst/>
                    </a:prstGeom>
                    <a:noFill/>
                    <a:ln>
                      <a:noFill/>
                    </a:ln>
                  </pic:spPr>
                </pic:pic>
              </a:graphicData>
            </a:graphic>
          </wp:inline>
        </w:drawing>
      </w:r>
    </w:p>
    <w:p>
      <w:pPr>
        <w:pStyle w:val="2"/>
      </w:pPr>
      <w:r>
        <w:drawing>
          <wp:inline distT="0" distB="0" distL="114300" distR="114300">
            <wp:extent cx="5273675" cy="1745615"/>
            <wp:effectExtent l="0" t="0" r="3175" b="698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3"/>
                    <a:stretch>
                      <a:fillRect/>
                    </a:stretch>
                  </pic:blipFill>
                  <pic:spPr>
                    <a:xfrm>
                      <a:off x="0" y="0"/>
                      <a:ext cx="5273675" cy="1745615"/>
                    </a:xfrm>
                    <a:prstGeom prst="rect">
                      <a:avLst/>
                    </a:prstGeom>
                    <a:noFill/>
                    <a:ln>
                      <a:noFill/>
                    </a:ln>
                  </pic:spPr>
                </pic:pic>
              </a:graphicData>
            </a:graphic>
          </wp:inline>
        </w:drawing>
      </w:r>
    </w:p>
    <w:p>
      <w:pPr>
        <w:pStyle w:val="2"/>
      </w:pPr>
      <w:r>
        <w:drawing>
          <wp:inline distT="0" distB="0" distL="114300" distR="114300">
            <wp:extent cx="5271770" cy="2533015"/>
            <wp:effectExtent l="0" t="0" r="5080" b="635"/>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4"/>
                    <a:stretch>
                      <a:fillRect/>
                    </a:stretch>
                  </pic:blipFill>
                  <pic:spPr>
                    <a:xfrm>
                      <a:off x="0" y="0"/>
                      <a:ext cx="5271770" cy="2533015"/>
                    </a:xfrm>
                    <a:prstGeom prst="rect">
                      <a:avLst/>
                    </a:prstGeom>
                    <a:noFill/>
                    <a:ln>
                      <a:noFill/>
                    </a:ln>
                  </pic:spPr>
                </pic:pic>
              </a:graphicData>
            </a:graphic>
          </wp:inline>
        </w:drawing>
      </w:r>
    </w:p>
    <w:p>
      <w:pPr>
        <w:pStyle w:val="2"/>
      </w:pPr>
      <w:r>
        <w:drawing>
          <wp:inline distT="0" distB="0" distL="114300" distR="114300">
            <wp:extent cx="5210175" cy="5238750"/>
            <wp:effectExtent l="0" t="0" r="9525" b="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15"/>
                    <a:stretch>
                      <a:fillRect/>
                    </a:stretch>
                  </pic:blipFill>
                  <pic:spPr>
                    <a:xfrm>
                      <a:off x="0" y="0"/>
                      <a:ext cx="5210175" cy="5238750"/>
                    </a:xfrm>
                    <a:prstGeom prst="rect">
                      <a:avLst/>
                    </a:prstGeom>
                    <a:noFill/>
                    <a:ln>
                      <a:noFill/>
                    </a:ln>
                  </pic:spPr>
                </pic:pic>
              </a:graphicData>
            </a:graphic>
          </wp:inline>
        </w:drawing>
      </w:r>
    </w:p>
    <w:p/>
    <w:p/>
    <w:p/>
    <w:p/>
    <w:p>
      <w:pPr>
        <w:keepNext w:val="0"/>
        <w:keepLines w:val="0"/>
        <w:widowControl/>
        <w:suppressLineNumbers w:val="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第三部分 2020年度部门决算情况说明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一、收入支出决算总体情况说明</w:t>
      </w:r>
    </w:p>
    <w:p>
      <w:pPr>
        <w:keepNext w:val="0"/>
        <w:keepLines w:val="0"/>
        <w:pageBreakBefore w:val="0"/>
        <w:kinsoku/>
        <w:wordWrap/>
        <w:overflowPunct/>
        <w:topLinePunct w:val="0"/>
        <w:autoSpaceDE/>
        <w:autoSpaceDN/>
        <w:bidi w:val="0"/>
        <w:adjustRightInd/>
        <w:snapToGrid w:val="0"/>
        <w:spacing w:line="360" w:lineRule="auto"/>
        <w:ind w:firstLine="640" w:firstLineChars="200"/>
        <w:rPr>
          <w:rFonts w:hint="eastAsia" w:ascii="仿宋" w:hAnsi="仿宋" w:eastAsia="仿宋" w:cs="仿宋"/>
          <w:b w:val="0"/>
          <w:bCs w:val="0"/>
          <w:sz w:val="32"/>
          <w:szCs w:val="32"/>
          <w:lang w:val="en-US"/>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bC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  2020年度收入3216328.03元，上年收入322.7万元，较上年减小0.3%，支出2976600.61元，上年支出319.97万元，较上年减少7%，</w:t>
      </w:r>
      <w:r>
        <w:rPr>
          <w:rFonts w:hint="eastAsia" w:ascii="仿宋" w:hAnsi="仿宋" w:eastAsia="仿宋" w:cs="仿宋"/>
          <w:b w:val="0"/>
          <w:bCs w:val="0"/>
          <w:sz w:val="32"/>
          <w:szCs w:val="32"/>
          <w:lang w:val="en-US" w:eastAsia="zh-CN"/>
        </w:rPr>
        <w:t>主要是因为本年度财力不足奖励性绩效工资未发及中医馆建设未完费用未支付。</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二、收入决算情况说明</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2020年总收入</w:t>
      </w:r>
      <w:r>
        <w:rPr>
          <w:rFonts w:hint="eastAsia" w:ascii="仿宋" w:hAnsi="仿宋" w:eastAsia="仿宋" w:cs="仿宋"/>
          <w:color w:val="000000"/>
          <w:kern w:val="0"/>
          <w:sz w:val="32"/>
          <w:szCs w:val="32"/>
          <w:lang w:val="en-US" w:eastAsia="zh-CN" w:bidi="ar"/>
        </w:rPr>
        <w:t>3216328.03</w:t>
      </w:r>
      <w:r>
        <w:rPr>
          <w:rFonts w:hint="eastAsia" w:ascii="仿宋" w:hAnsi="仿宋" w:eastAsia="仿宋" w:cs="仿宋"/>
          <w:sz w:val="32"/>
          <w:szCs w:val="32"/>
          <w:lang w:val="en-US" w:eastAsia="zh-CN"/>
        </w:rPr>
        <w:t>其中财政补助收入2328404.72元，</w:t>
      </w:r>
      <w:r>
        <w:rPr>
          <w:rFonts w:hint="eastAsia" w:ascii="仿宋" w:hAnsi="仿宋" w:eastAsia="仿宋" w:cs="仿宋"/>
          <w:sz w:val="32"/>
          <w:szCs w:val="32"/>
        </w:rPr>
        <w:t>占总收入的</w:t>
      </w:r>
      <w:r>
        <w:rPr>
          <w:rFonts w:hint="eastAsia" w:ascii="仿宋" w:hAnsi="仿宋" w:eastAsia="仿宋" w:cs="仿宋"/>
          <w:sz w:val="32"/>
          <w:szCs w:val="32"/>
          <w:lang w:val="en-US" w:eastAsia="zh-CN"/>
        </w:rPr>
        <w:t>72.39%；上级补助收入960，</w:t>
      </w:r>
      <w:r>
        <w:rPr>
          <w:rFonts w:hint="eastAsia" w:ascii="仿宋" w:hAnsi="仿宋" w:eastAsia="仿宋" w:cs="仿宋"/>
          <w:sz w:val="32"/>
          <w:szCs w:val="32"/>
        </w:rPr>
        <w:t>占总收入的</w:t>
      </w:r>
      <w:r>
        <w:rPr>
          <w:rFonts w:hint="eastAsia" w:ascii="仿宋" w:hAnsi="仿宋" w:eastAsia="仿宋" w:cs="仿宋"/>
          <w:sz w:val="32"/>
          <w:szCs w:val="32"/>
          <w:lang w:val="en-US" w:eastAsia="zh-CN"/>
        </w:rPr>
        <w:t>0.03%。事业收入226717.78，</w:t>
      </w:r>
      <w:r>
        <w:rPr>
          <w:rFonts w:hint="eastAsia" w:ascii="仿宋" w:hAnsi="仿宋" w:eastAsia="仿宋" w:cs="仿宋"/>
          <w:sz w:val="32"/>
          <w:szCs w:val="32"/>
        </w:rPr>
        <w:t>占总收入的</w:t>
      </w:r>
      <w:r>
        <w:rPr>
          <w:rFonts w:hint="eastAsia" w:ascii="仿宋" w:hAnsi="仿宋" w:eastAsia="仿宋" w:cs="仿宋"/>
          <w:sz w:val="32"/>
          <w:szCs w:val="32"/>
          <w:lang w:val="en-US" w:eastAsia="zh-CN"/>
        </w:rPr>
        <w:t>7.05%，其他收入660245.53元，</w:t>
      </w:r>
      <w:r>
        <w:rPr>
          <w:rFonts w:hint="eastAsia" w:ascii="仿宋" w:hAnsi="仿宋" w:eastAsia="仿宋" w:cs="仿宋"/>
          <w:sz w:val="32"/>
          <w:szCs w:val="32"/>
        </w:rPr>
        <w:t>占总收入的</w:t>
      </w:r>
      <w:r>
        <w:rPr>
          <w:rFonts w:hint="eastAsia" w:ascii="仿宋" w:hAnsi="仿宋" w:eastAsia="仿宋" w:cs="仿宋"/>
          <w:sz w:val="32"/>
          <w:szCs w:val="32"/>
          <w:lang w:val="en-US" w:eastAsia="zh-CN"/>
        </w:rPr>
        <w:t>20.53%。</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rPr>
          <w:rFonts w:hint="eastAsia" w:ascii="仿宋" w:hAnsi="仿宋" w:eastAsia="仿宋" w:cs="仿宋"/>
          <w:sz w:val="32"/>
          <w:szCs w:val="32"/>
          <w:lang w:val="en-US" w:eastAsia="zh-CN"/>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三、支出决算情况说明</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eastAsia="zh-CN"/>
        </w:rPr>
        <w:t>2020年总支出</w:t>
      </w:r>
      <w:r>
        <w:rPr>
          <w:rFonts w:hint="eastAsia" w:ascii="仿宋" w:hAnsi="仿宋" w:eastAsia="仿宋" w:cs="仿宋"/>
          <w:color w:val="000000"/>
          <w:kern w:val="0"/>
          <w:sz w:val="32"/>
          <w:szCs w:val="32"/>
          <w:lang w:val="en-US" w:eastAsia="zh-CN" w:bidi="ar"/>
        </w:rPr>
        <w:t>2976600.61</w:t>
      </w:r>
      <w:r>
        <w:rPr>
          <w:rFonts w:hint="eastAsia" w:ascii="仿宋" w:hAnsi="仿宋" w:eastAsia="仿宋" w:cs="仿宋"/>
          <w:sz w:val="32"/>
          <w:szCs w:val="32"/>
          <w:lang w:val="en-US" w:eastAsia="zh-CN"/>
        </w:rPr>
        <w:t>元，其中基本支出2102150.55元，</w:t>
      </w:r>
      <w:r>
        <w:rPr>
          <w:rFonts w:hint="eastAsia" w:ascii="仿宋" w:hAnsi="仿宋" w:eastAsia="仿宋" w:cs="仿宋"/>
          <w:sz w:val="32"/>
          <w:szCs w:val="32"/>
        </w:rPr>
        <w:t>占总支出的</w:t>
      </w:r>
      <w:r>
        <w:rPr>
          <w:rFonts w:hint="eastAsia" w:ascii="仿宋" w:hAnsi="仿宋" w:eastAsia="仿宋" w:cs="仿宋"/>
          <w:sz w:val="32"/>
          <w:szCs w:val="32"/>
          <w:lang w:val="en-US" w:eastAsia="zh-CN"/>
        </w:rPr>
        <w:t>70.62%，项目支出874450.06元，</w:t>
      </w:r>
      <w:r>
        <w:rPr>
          <w:rFonts w:hint="eastAsia" w:ascii="仿宋" w:hAnsi="仿宋" w:eastAsia="仿宋" w:cs="仿宋"/>
          <w:sz w:val="32"/>
          <w:szCs w:val="32"/>
        </w:rPr>
        <w:t>占总支出的</w:t>
      </w:r>
      <w:r>
        <w:rPr>
          <w:rFonts w:hint="eastAsia" w:ascii="仿宋" w:hAnsi="仿宋" w:eastAsia="仿宋" w:cs="仿宋"/>
          <w:sz w:val="32"/>
          <w:szCs w:val="32"/>
          <w:lang w:val="en-US" w:eastAsia="zh-CN"/>
        </w:rPr>
        <w:t>29.38%。</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rPr>
          <w:rFonts w:hint="eastAsia" w:ascii="仿宋" w:hAnsi="仿宋" w:eastAsia="仿宋" w:cs="仿宋"/>
          <w:sz w:val="32"/>
          <w:szCs w:val="32"/>
          <w:lang w:val="en-US"/>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四、财政拨款收入支出决算总体情况说明</w:t>
      </w:r>
    </w:p>
    <w:p>
      <w:pPr>
        <w:keepNext w:val="0"/>
        <w:keepLines w:val="0"/>
        <w:pageBreakBefore w:val="0"/>
        <w:kinsoku/>
        <w:wordWrap/>
        <w:overflowPunct/>
        <w:topLinePunct w:val="0"/>
        <w:autoSpaceDE/>
        <w:autoSpaceDN/>
        <w:bidi w:val="0"/>
        <w:adjustRightInd/>
        <w:snapToGrid w:val="0"/>
        <w:spacing w:line="360" w:lineRule="auto"/>
        <w:ind w:firstLine="640" w:firstLineChars="200"/>
        <w:rPr>
          <w:rFonts w:hint="eastAsia" w:ascii="仿宋" w:hAnsi="仿宋" w:eastAsia="仿宋" w:cs="仿宋"/>
          <w:b w:val="0"/>
          <w:bCs w:val="0"/>
          <w:sz w:val="32"/>
          <w:szCs w:val="32"/>
          <w:lang w:val="en-US"/>
        </w:rPr>
      </w:pPr>
      <w:r>
        <w:rPr>
          <w:rFonts w:hint="eastAsia" w:ascii="仿宋" w:hAnsi="仿宋" w:eastAsia="仿宋" w:cs="仿宋"/>
          <w:b w:val="0"/>
          <w:bCs w:val="0"/>
          <w:sz w:val="32"/>
          <w:szCs w:val="32"/>
        </w:rPr>
        <w:t>当年</w:t>
      </w:r>
      <w:r>
        <w:rPr>
          <w:rFonts w:hint="eastAsia" w:ascii="仿宋" w:hAnsi="仿宋" w:eastAsia="仿宋" w:cs="仿宋"/>
          <w:b w:val="0"/>
          <w:bCs w:val="0"/>
          <w:sz w:val="32"/>
          <w:szCs w:val="32"/>
          <w:lang w:eastAsia="zh-CN"/>
        </w:rPr>
        <w:t>财政补助</w:t>
      </w:r>
      <w:r>
        <w:rPr>
          <w:rFonts w:hint="eastAsia" w:ascii="仿宋" w:hAnsi="仿宋" w:eastAsia="仿宋" w:cs="仿宋"/>
          <w:b w:val="0"/>
          <w:bCs w:val="0"/>
          <w:sz w:val="32"/>
          <w:szCs w:val="32"/>
        </w:rPr>
        <w:t>收入</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lang w:val="en-US" w:eastAsia="zh-CN"/>
        </w:rPr>
        <w:t>2328404.72元</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上年</w:t>
      </w:r>
      <w:r>
        <w:rPr>
          <w:rFonts w:hint="eastAsia" w:ascii="仿宋" w:hAnsi="仿宋" w:eastAsia="仿宋" w:cs="仿宋"/>
          <w:b w:val="0"/>
          <w:bCs w:val="0"/>
          <w:sz w:val="32"/>
          <w:szCs w:val="32"/>
          <w:lang w:eastAsia="zh-CN"/>
        </w:rPr>
        <w:t>财政补助</w:t>
      </w:r>
      <w:r>
        <w:rPr>
          <w:rFonts w:hint="eastAsia" w:ascii="仿宋" w:hAnsi="仿宋" w:eastAsia="仿宋" w:cs="仿宋"/>
          <w:b w:val="0"/>
          <w:bCs w:val="0"/>
          <w:sz w:val="32"/>
          <w:szCs w:val="32"/>
          <w:lang w:val="en-US" w:eastAsia="zh-CN"/>
        </w:rPr>
        <w:t>收入227.12万元，同比增加5.72万元，增长2.52%；主要是因为本年度增加新冠肺炎疫情防控费用及中医馆建设费用。本年支出</w:t>
      </w:r>
      <w:r>
        <w:rPr>
          <w:rFonts w:hint="eastAsia" w:ascii="仿宋" w:hAnsi="仿宋" w:eastAsia="仿宋" w:cs="仿宋"/>
          <w:b w:val="0"/>
          <w:bCs w:val="0"/>
          <w:color w:val="000000"/>
          <w:kern w:val="0"/>
          <w:sz w:val="32"/>
          <w:szCs w:val="32"/>
          <w:lang w:val="en-US" w:eastAsia="zh-CN" w:bidi="ar"/>
        </w:rPr>
        <w:t>2976600.61</w:t>
      </w:r>
      <w:r>
        <w:rPr>
          <w:rFonts w:hint="eastAsia" w:ascii="仿宋" w:hAnsi="仿宋" w:eastAsia="仿宋" w:cs="仿宋"/>
          <w:b w:val="0"/>
          <w:bCs w:val="0"/>
          <w:sz w:val="32"/>
          <w:szCs w:val="32"/>
          <w:lang w:val="en-US" w:eastAsia="zh-CN"/>
        </w:rPr>
        <w:t>元，上年支出为</w:t>
      </w:r>
      <w:r>
        <w:rPr>
          <w:rFonts w:hint="eastAsia" w:ascii="仿宋" w:hAnsi="仿宋" w:eastAsia="仿宋" w:cs="仿宋"/>
          <w:b w:val="0"/>
          <w:bCs w:val="0"/>
          <w:color w:val="000000"/>
          <w:kern w:val="0"/>
          <w:sz w:val="32"/>
          <w:szCs w:val="32"/>
          <w:lang w:val="en-US" w:eastAsia="zh-CN" w:bidi="ar"/>
        </w:rPr>
        <w:t>319.97万</w:t>
      </w:r>
      <w:r>
        <w:rPr>
          <w:rFonts w:hint="eastAsia" w:ascii="仿宋" w:hAnsi="仿宋" w:eastAsia="仿宋" w:cs="仿宋"/>
          <w:b w:val="0"/>
          <w:bCs w:val="0"/>
          <w:sz w:val="32"/>
          <w:szCs w:val="32"/>
          <w:lang w:val="en-US" w:eastAsia="zh-CN"/>
        </w:rPr>
        <w:t>元，同比减少22.31万元，减少6.97%，主要是因为本年度奖励性绩效工资未发及中医馆建设未完费用未支付。</w:t>
      </w:r>
    </w:p>
    <w:p>
      <w:pPr>
        <w:keepNext w:val="0"/>
        <w:keepLines w:val="0"/>
        <w:widowControl/>
        <w:numPr>
          <w:ilvl w:val="0"/>
          <w:numId w:val="1"/>
        </w:numPr>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一般公共预算财政拨款支出决算情况说明</w:t>
      </w:r>
    </w:p>
    <w:p>
      <w:pPr>
        <w:keepNext w:val="0"/>
        <w:keepLines w:val="0"/>
        <w:widowControl/>
        <w:numPr>
          <w:ilvl w:val="0"/>
          <w:numId w:val="0"/>
        </w:numPr>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本年财政拨款支出2328404.72元，其中基本支出1852151.97元，项目支出476252.75元。</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六、一般公共预算财政拨款基本支出决算情况说明</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本年度财政拨款基本支出232.84万元，其中：人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员经费153.49万元，主要包括基本工资、津贴补贴、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绩效工资、机关事业单位基本养老保险缴费、职工基本医疗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保险缴费、其他社会保障缴费、住房公积金、其他工资福利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支出；公用经费 79.35万元，主要包括办公费、电费、邮电费、取暖费、差旅费、租赁费、会议费、培训费、劳务费、工会经费、福利费、公务用车运行维护费、其他商品和服务支出。</w:t>
      </w:r>
    </w:p>
    <w:p>
      <w:pPr>
        <w:keepNext w:val="0"/>
        <w:keepLines w:val="0"/>
        <w:widowControl/>
        <w:suppressLineNumbers w:val="0"/>
        <w:jc w:val="left"/>
        <w:rPr>
          <w:rFonts w:hint="eastAsia" w:ascii="仿宋" w:hAnsi="仿宋" w:eastAsia="仿宋" w:cs="仿宋"/>
          <w:sz w:val="32"/>
          <w:szCs w:val="32"/>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七、一般公共预算财政拨款“三公”经费支出决算情况说明</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 xml:space="preserve">   </w:t>
      </w:r>
      <w:r>
        <w:rPr>
          <w:rFonts w:hint="eastAsia" w:ascii="仿宋_GB2312" w:hAnsi="仿宋" w:eastAsia="仿宋_GB2312"/>
          <w:sz w:val="32"/>
          <w:szCs w:val="32"/>
        </w:rPr>
        <w:t>（1）</w:t>
      </w:r>
      <w:r>
        <w:rPr>
          <w:rFonts w:hint="eastAsia" w:ascii="仿宋" w:hAnsi="仿宋" w:eastAsia="仿宋" w:cs="仿宋"/>
          <w:color w:val="000000"/>
          <w:kern w:val="0"/>
          <w:sz w:val="32"/>
          <w:szCs w:val="32"/>
          <w:lang w:val="en-US" w:eastAsia="zh-CN" w:bidi="ar"/>
        </w:rPr>
        <w:t>“三公”经费支出情况：本年“三公”经费支出444974.99元，其中公务用车购置费426973.45元，公务用车运行维护费18001.54元，同上年相比增加了主要是本年度购买了一辆救护车。</w:t>
      </w:r>
    </w:p>
    <w:p>
      <w:pPr>
        <w:keepNext w:val="0"/>
        <w:keepLines w:val="0"/>
        <w:widowControl/>
        <w:suppressLineNumbers w:val="0"/>
        <w:ind w:firstLine="320" w:firstLineChars="1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（2）会议费支出情况：本年度无会议费支出。</w:t>
      </w:r>
    </w:p>
    <w:p>
      <w:pPr>
        <w:keepNext w:val="0"/>
        <w:keepLines w:val="0"/>
        <w:widowControl/>
        <w:suppressLineNumbers w:val="0"/>
        <w:ind w:firstLine="320" w:firstLineChars="1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（3）培训费支出情况：本年度无培训费支出。</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八、政府性基金预算财政拨款收入支出情况说明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我部门 2020年度无政府性基金预算和支出。</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九、预算绩效情况说明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（一）预算绩效管理工作开展情况。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根据预算绩效管理要求，我单位进行了年度整体支出绩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效自评。从评价情况看，我单位</w:t>
      </w:r>
      <w:bookmarkStart w:id="0" w:name="_GoBack"/>
      <w:bookmarkEnd w:id="0"/>
      <w:r>
        <w:rPr>
          <w:rFonts w:hint="eastAsia" w:ascii="仿宋" w:hAnsi="仿宋" w:eastAsia="仿宋" w:cs="仿宋"/>
          <w:color w:val="000000"/>
          <w:kern w:val="0"/>
          <w:sz w:val="32"/>
          <w:szCs w:val="32"/>
          <w:lang w:val="en-US" w:eastAsia="zh-CN" w:bidi="ar"/>
        </w:rPr>
        <w:t>预算绩效目标管理合理，预算执行进度依规执行，资金分配和使用按预算执行，较为充分反映财政工作目标和任务。</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十、其他重要事项情况说明</w:t>
      </w:r>
    </w:p>
    <w:p>
      <w:pPr>
        <w:spacing w:line="520" w:lineRule="exact"/>
        <w:ind w:firstLine="640"/>
        <w:rPr>
          <w:rFonts w:hint="eastAsia" w:ascii="仿宋" w:hAnsi="仿宋" w:eastAsia="仿宋" w:cs="仿宋"/>
          <w:sz w:val="32"/>
          <w:szCs w:val="32"/>
          <w:lang w:val="en-US"/>
        </w:rPr>
      </w:pPr>
      <w:r>
        <w:rPr>
          <w:rFonts w:hint="eastAsia" w:ascii="仿宋" w:hAnsi="仿宋" w:eastAsia="仿宋" w:cs="仿宋"/>
          <w:sz w:val="32"/>
          <w:szCs w:val="32"/>
          <w:lang w:eastAsia="zh-CN"/>
        </w:rPr>
        <w:t>本年</w:t>
      </w:r>
      <w:r>
        <w:rPr>
          <w:rFonts w:hint="eastAsia" w:ascii="仿宋" w:hAnsi="仿宋" w:eastAsia="仿宋" w:cs="仿宋"/>
          <w:sz w:val="32"/>
          <w:szCs w:val="32"/>
          <w:lang w:val="en-US" w:eastAsia="zh-CN"/>
        </w:rPr>
        <w:t>车辆为624860.37元，上年车辆197886.92同比上年增加215.77%，</w:t>
      </w:r>
      <w:r>
        <w:rPr>
          <w:rFonts w:hint="eastAsia" w:ascii="仿宋" w:hAnsi="仿宋" w:eastAsia="仿宋" w:cs="仿宋"/>
          <w:kern w:val="1"/>
          <w:sz w:val="32"/>
          <w:szCs w:val="32"/>
          <w:lang w:val="en-US" w:eastAsia="zh-CN"/>
        </w:rPr>
        <w:t>主要是本年度购买了一辆救护车。</w:t>
      </w:r>
    </w:p>
    <w:p>
      <w:pPr>
        <w:keepNext w:val="0"/>
        <w:keepLines w:val="0"/>
        <w:widowControl/>
        <w:suppressLineNumbers w:val="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第四部分 名词解释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1、财政拨款收入：指市级财政当年拨付的资金。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2、其他收入：指除上述“财政拨款收入”等以外的收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入，主要是存款利息收入等。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3、年初结转和结余：指以前年度工作目标尚未完成，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结转到本年按有关规定继续使用的资金；或以前年度工作目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标已完成，剩余的滚存资金。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4、年末结转和结余：指本年和以前年度工作目标尚未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完成，结转到以后年度按有关规定继续使用的资金；或本年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和以前年度工作目标已完成，剩余的滚存资金。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5、基本支出：指为保障机构正常运转、完成日常工作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任务而发生的人员支出和公用支出。6、项目支出：指在基本支出之外为完成特定行政任务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和事业发展目标所发生的支出。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7、“三公”经费：指市直部门用一般公共预算安排的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因公出国（境）费、公务用车购置及运行费和公务接待费。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其中，因公出国（境）费反映单位公务出国（境）的国际旅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费、国外城市间交通费、住宿费、伙食费、培训费、公杂费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等支出；公务用车购置费反映公务用车车辆购置支出（含车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辆购置税）；公务用车运行维护费反映单位按规定保留的公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务用车燃料费、维修费、过路过桥费、保险费、安全奖励费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用等支出；公务接待费反映单位按规定开支的各类公务接待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（含外宾接待）支出。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8、机关运行经费：指行政单位和参照公务员法管理的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事业单位使用一般公共预算安排的基本支出中的日常公用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经费支出。</w:t>
      </w:r>
    </w:p>
    <w:p>
      <w:pPr>
        <w:keepNext w:val="0"/>
        <w:keepLines w:val="0"/>
        <w:widowControl/>
        <w:suppressLineNumbers w:val="0"/>
        <w:jc w:val="left"/>
        <w:rPr>
          <w:rFonts w:hint="default" w:ascii="CIDFont" w:hAnsi="CIDFont" w:eastAsia="CIDFont" w:cs="CIDFont"/>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left"/>
        <w:rPr>
          <w:rFonts w:hint="default"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rPr>
          <w:rFonts w:hint="eastAsia" w:ascii="仿宋" w:hAnsi="仿宋" w:eastAsia="仿宋" w:cs="仿宋"/>
          <w:sz w:val="32"/>
          <w:szCs w:val="32"/>
          <w:lang w:val="en-US" w:eastAsia="zh-CN"/>
        </w:rPr>
      </w:pP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IDFont">
    <w:altName w:val="Courier New"/>
    <w:panose1 w:val="00000000000000000000"/>
    <w:charset w:val="00"/>
    <w:family w:val="auto"/>
    <w:pitch w:val="default"/>
    <w:sig w:usb0="00000000" w:usb1="00000000" w:usb2="00000000" w:usb3="00000000" w:csb0="00000000"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0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1CAC57"/>
    <w:multiLevelType w:val="singleLevel"/>
    <w:tmpl w:val="E51CAC5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445CA"/>
    <w:rsid w:val="03726A62"/>
    <w:rsid w:val="144D1108"/>
    <w:rsid w:val="23C725D8"/>
    <w:rsid w:val="2565314B"/>
    <w:rsid w:val="274D5195"/>
    <w:rsid w:val="30943FD2"/>
    <w:rsid w:val="31113D7F"/>
    <w:rsid w:val="35733C43"/>
    <w:rsid w:val="3CFB7FAA"/>
    <w:rsid w:val="43CA5443"/>
    <w:rsid w:val="4710202E"/>
    <w:rsid w:val="52A350F6"/>
    <w:rsid w:val="59A13E1C"/>
    <w:rsid w:val="625D0F8B"/>
    <w:rsid w:val="6723362D"/>
    <w:rsid w:val="67BD6CE6"/>
    <w:rsid w:val="79E27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9"/>
    <w:pPr>
      <w:keepNext/>
      <w:keepLines/>
      <w:widowControl w:val="0"/>
      <w:spacing w:before="260" w:after="260"/>
      <w:ind w:firstLine="200" w:firstLineChars="200"/>
      <w:jc w:val="center"/>
      <w:outlineLvl w:val="2"/>
    </w:pPr>
    <w:rPr>
      <w:rFonts w:ascii="Calibri" w:hAnsi="Calibri" w:eastAsia="黑体" w:cs="Times New Roman"/>
      <w:bCs/>
      <w:kern w:val="2"/>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2021-09-17T08:45:00Z</dcterms:created>
  <dc:creator>参慧素品</dc:creator>
  <cp:lastModifiedBy>Administrator</cp:lastModifiedBy>
  <cp:lastPrinted>2021-09-29T02:28:00Z</cp:lastPrinted>
  <dcterms:modified xsi:type="dcterms:W3CDTF">2021-09-29T23:01:01Z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6673E9FFACE043DB90110B4357499EC6</vt:lpwstr>
  </property>
</Properties>
</file>