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r>
        <w:rPr>
          <w:rFonts w:hint="eastAsia"/>
          <w:sz w:val="44"/>
          <w:szCs w:val="44"/>
          <w:lang w:eastAsia="zh-CN"/>
        </w:rPr>
        <w:t>五台山风景名胜区</w:t>
      </w:r>
      <w:r>
        <w:rPr>
          <w:rFonts w:hint="eastAsia"/>
          <w:sz w:val="44"/>
          <w:szCs w:val="44"/>
          <w:lang w:val="en-US" w:eastAsia="zh-CN"/>
        </w:rPr>
        <w:t>发展和改革</w:t>
      </w:r>
      <w:r>
        <w:rPr>
          <w:rFonts w:hint="eastAsia"/>
          <w:sz w:val="44"/>
          <w:szCs w:val="44"/>
          <w:lang w:eastAsia="zh-CN"/>
        </w:rPr>
        <w:t>服务中心</w:t>
      </w:r>
    </w:p>
    <w:p>
      <w:pPr>
        <w:jc w:val="center"/>
        <w:rPr>
          <w:rFonts w:hint="eastAsia"/>
          <w:sz w:val="44"/>
          <w:szCs w:val="44"/>
          <w:lang w:val="en-US" w:eastAsia="zh-CN"/>
        </w:rPr>
      </w:pPr>
      <w:r>
        <w:rPr>
          <w:rFonts w:hint="eastAsia"/>
          <w:sz w:val="44"/>
          <w:szCs w:val="44"/>
          <w:lang w:val="en-US" w:eastAsia="zh-CN"/>
        </w:rPr>
        <w:t>2021年部门决算</w:t>
      </w:r>
    </w:p>
    <w:p>
      <w:pPr>
        <w:jc w:val="both"/>
        <w:rPr>
          <w:rFonts w:hint="default"/>
          <w:sz w:val="32"/>
          <w:szCs w:val="32"/>
          <w:lang w:val="en-US" w:eastAsia="zh-CN"/>
        </w:rPr>
      </w:pPr>
    </w:p>
    <w:p>
      <w:pPr>
        <w:jc w:val="both"/>
        <w:rPr>
          <w:rFonts w:hint="default"/>
          <w:b/>
          <w:bCs/>
          <w:sz w:val="32"/>
          <w:szCs w:val="32"/>
          <w:lang w:val="en-US" w:eastAsia="zh-CN"/>
        </w:rPr>
      </w:pPr>
      <w:r>
        <w:rPr>
          <w:rFonts w:hint="default"/>
          <w:b/>
          <w:bCs/>
          <w:sz w:val="32"/>
          <w:szCs w:val="32"/>
          <w:lang w:val="en-US" w:eastAsia="zh-CN"/>
        </w:rPr>
        <w:t xml:space="preserve">第一部分 概况 </w:t>
      </w:r>
    </w:p>
    <w:p>
      <w:pPr>
        <w:jc w:val="left"/>
        <w:rPr>
          <w:rFonts w:hint="default"/>
          <w:sz w:val="32"/>
          <w:szCs w:val="32"/>
          <w:lang w:val="en-US" w:eastAsia="zh-CN"/>
        </w:rPr>
      </w:pPr>
      <w:r>
        <w:rPr>
          <w:rFonts w:hint="default"/>
          <w:sz w:val="32"/>
          <w:szCs w:val="32"/>
          <w:lang w:val="en-US" w:eastAsia="zh-CN"/>
        </w:rPr>
        <w:t>一、本部门职责…………………………………………</w:t>
      </w:r>
      <w:r>
        <w:rPr>
          <w:rFonts w:hint="eastAsia"/>
          <w:sz w:val="32"/>
          <w:szCs w:val="32"/>
          <w:lang w:val="en-US" w:eastAsia="zh-CN"/>
        </w:rPr>
        <w:t>1</w:t>
      </w:r>
    </w:p>
    <w:p>
      <w:pPr>
        <w:jc w:val="left"/>
        <w:rPr>
          <w:rFonts w:hint="default"/>
          <w:sz w:val="32"/>
          <w:szCs w:val="32"/>
          <w:lang w:val="en-US" w:eastAsia="zh-CN"/>
        </w:rPr>
      </w:pPr>
      <w:r>
        <w:rPr>
          <w:rFonts w:hint="default"/>
          <w:sz w:val="32"/>
          <w:szCs w:val="32"/>
          <w:lang w:val="en-US" w:eastAsia="zh-CN"/>
        </w:rPr>
        <w:t>二、机构设置情况………………………………………</w:t>
      </w:r>
      <w:r>
        <w:rPr>
          <w:rFonts w:hint="eastAsia"/>
          <w:sz w:val="32"/>
          <w:szCs w:val="32"/>
          <w:lang w:val="en-US" w:eastAsia="zh-CN"/>
        </w:rPr>
        <w:t>1</w:t>
      </w:r>
    </w:p>
    <w:p>
      <w:pPr>
        <w:jc w:val="left"/>
        <w:rPr>
          <w:rFonts w:hint="default"/>
          <w:b/>
          <w:bCs/>
          <w:sz w:val="32"/>
          <w:szCs w:val="32"/>
          <w:lang w:val="en-US" w:eastAsia="zh-CN"/>
        </w:rPr>
      </w:pPr>
      <w:r>
        <w:rPr>
          <w:rFonts w:hint="default"/>
          <w:b/>
          <w:bCs/>
          <w:sz w:val="32"/>
          <w:szCs w:val="32"/>
          <w:lang w:val="en-US" w:eastAsia="zh-CN"/>
        </w:rPr>
        <w:t>第二部分 202</w:t>
      </w:r>
      <w:r>
        <w:rPr>
          <w:rFonts w:hint="eastAsia"/>
          <w:b/>
          <w:bCs/>
          <w:sz w:val="32"/>
          <w:szCs w:val="32"/>
          <w:lang w:val="en-US" w:eastAsia="zh-CN"/>
        </w:rPr>
        <w:t>1</w:t>
      </w:r>
      <w:r>
        <w:rPr>
          <w:rFonts w:hint="default"/>
          <w:b/>
          <w:bCs/>
          <w:sz w:val="32"/>
          <w:szCs w:val="32"/>
          <w:lang w:val="en-US" w:eastAsia="zh-CN"/>
        </w:rPr>
        <w:t xml:space="preserve">年度决算公开表 </w:t>
      </w:r>
    </w:p>
    <w:p>
      <w:pPr>
        <w:jc w:val="left"/>
        <w:rPr>
          <w:rFonts w:hint="default"/>
          <w:sz w:val="32"/>
          <w:szCs w:val="32"/>
          <w:lang w:val="en-US" w:eastAsia="zh-CN"/>
        </w:rPr>
      </w:pPr>
      <w:r>
        <w:rPr>
          <w:rFonts w:hint="default"/>
          <w:sz w:val="32"/>
          <w:szCs w:val="32"/>
          <w:lang w:val="en-US" w:eastAsia="zh-CN"/>
        </w:rPr>
        <w:t>一、收入支出决算总表…………………………………</w:t>
      </w:r>
      <w:r>
        <w:rPr>
          <w:rFonts w:hint="eastAsia"/>
          <w:sz w:val="32"/>
          <w:szCs w:val="32"/>
          <w:lang w:val="en-US" w:eastAsia="zh-CN"/>
        </w:rPr>
        <w:t>1</w:t>
      </w:r>
    </w:p>
    <w:p>
      <w:pPr>
        <w:jc w:val="left"/>
        <w:rPr>
          <w:rFonts w:hint="default"/>
          <w:sz w:val="32"/>
          <w:szCs w:val="32"/>
          <w:lang w:val="en-US" w:eastAsia="zh-CN"/>
        </w:rPr>
      </w:pPr>
      <w:r>
        <w:rPr>
          <w:rFonts w:hint="default"/>
          <w:sz w:val="32"/>
          <w:szCs w:val="32"/>
          <w:lang w:val="en-US" w:eastAsia="zh-CN"/>
        </w:rPr>
        <w:t>二、收入决算表…………………………………………</w:t>
      </w:r>
      <w:r>
        <w:rPr>
          <w:rFonts w:hint="eastAsia"/>
          <w:sz w:val="32"/>
          <w:szCs w:val="32"/>
          <w:lang w:val="en-US" w:eastAsia="zh-CN"/>
        </w:rPr>
        <w:t>1</w:t>
      </w:r>
    </w:p>
    <w:p>
      <w:pPr>
        <w:jc w:val="left"/>
        <w:rPr>
          <w:rFonts w:hint="default"/>
          <w:sz w:val="32"/>
          <w:szCs w:val="32"/>
          <w:lang w:val="en-US" w:eastAsia="zh-CN"/>
        </w:rPr>
      </w:pPr>
      <w:r>
        <w:rPr>
          <w:rFonts w:hint="default"/>
          <w:sz w:val="32"/>
          <w:szCs w:val="32"/>
          <w:lang w:val="en-US" w:eastAsia="zh-CN"/>
        </w:rPr>
        <w:t>三、支出决算表…………………………………………</w:t>
      </w:r>
      <w:r>
        <w:rPr>
          <w:rFonts w:hint="eastAsia"/>
          <w:sz w:val="32"/>
          <w:szCs w:val="32"/>
          <w:lang w:val="en-US" w:eastAsia="zh-CN"/>
        </w:rPr>
        <w:t>1</w:t>
      </w:r>
    </w:p>
    <w:p>
      <w:pPr>
        <w:jc w:val="left"/>
        <w:rPr>
          <w:rFonts w:hint="default"/>
          <w:sz w:val="32"/>
          <w:szCs w:val="32"/>
          <w:lang w:val="en-US" w:eastAsia="zh-CN"/>
        </w:rPr>
      </w:pPr>
      <w:r>
        <w:rPr>
          <w:rFonts w:hint="default"/>
          <w:sz w:val="32"/>
          <w:szCs w:val="32"/>
          <w:lang w:val="en-US" w:eastAsia="zh-CN"/>
        </w:rPr>
        <w:t>四、财政拨款收入支出决算总表………………………</w:t>
      </w:r>
      <w:r>
        <w:rPr>
          <w:rFonts w:hint="eastAsia"/>
          <w:sz w:val="32"/>
          <w:szCs w:val="32"/>
          <w:lang w:val="en-US" w:eastAsia="zh-CN"/>
        </w:rPr>
        <w:t>1</w:t>
      </w:r>
    </w:p>
    <w:p>
      <w:pPr>
        <w:jc w:val="left"/>
        <w:rPr>
          <w:rFonts w:hint="default"/>
          <w:sz w:val="32"/>
          <w:szCs w:val="32"/>
          <w:lang w:val="en-US" w:eastAsia="zh-CN"/>
        </w:rPr>
      </w:pPr>
      <w:r>
        <w:rPr>
          <w:rFonts w:hint="default"/>
          <w:sz w:val="32"/>
          <w:szCs w:val="32"/>
          <w:lang w:val="en-US" w:eastAsia="zh-CN"/>
        </w:rPr>
        <w:t>五、一般公共预算财政拨款支出决算表（一）………</w:t>
      </w:r>
      <w:r>
        <w:rPr>
          <w:rFonts w:hint="eastAsia"/>
          <w:sz w:val="32"/>
          <w:szCs w:val="32"/>
          <w:lang w:val="en-US" w:eastAsia="zh-CN"/>
        </w:rPr>
        <w:t>1</w:t>
      </w:r>
    </w:p>
    <w:p>
      <w:pPr>
        <w:jc w:val="left"/>
        <w:rPr>
          <w:rFonts w:hint="default"/>
          <w:sz w:val="32"/>
          <w:szCs w:val="32"/>
          <w:lang w:val="en-US" w:eastAsia="zh-CN"/>
        </w:rPr>
      </w:pPr>
      <w:r>
        <w:rPr>
          <w:rFonts w:hint="default"/>
          <w:sz w:val="32"/>
          <w:szCs w:val="32"/>
          <w:lang w:val="en-US" w:eastAsia="zh-CN"/>
        </w:rPr>
        <w:t>六、一般公共预算财政拨款支出决算表（二）………</w:t>
      </w:r>
      <w:r>
        <w:rPr>
          <w:rFonts w:hint="eastAsia"/>
          <w:sz w:val="32"/>
          <w:szCs w:val="32"/>
          <w:lang w:val="en-US" w:eastAsia="zh-CN"/>
        </w:rPr>
        <w:t>1</w:t>
      </w:r>
    </w:p>
    <w:p>
      <w:pPr>
        <w:jc w:val="left"/>
        <w:rPr>
          <w:rFonts w:hint="default"/>
          <w:sz w:val="32"/>
          <w:szCs w:val="32"/>
          <w:lang w:val="en-US" w:eastAsia="zh-CN"/>
        </w:rPr>
      </w:pPr>
      <w:r>
        <w:rPr>
          <w:rFonts w:hint="default"/>
          <w:sz w:val="32"/>
          <w:szCs w:val="32"/>
          <w:lang w:val="en-US" w:eastAsia="zh-CN"/>
        </w:rPr>
        <w:t xml:space="preserve">七、一般公共预算财政拨款“三公”经费支出决算 </w:t>
      </w:r>
    </w:p>
    <w:p>
      <w:pPr>
        <w:jc w:val="left"/>
        <w:rPr>
          <w:rFonts w:hint="default"/>
          <w:sz w:val="32"/>
          <w:szCs w:val="32"/>
          <w:lang w:val="en-US" w:eastAsia="zh-CN"/>
        </w:rPr>
      </w:pPr>
      <w:r>
        <w:rPr>
          <w:rFonts w:hint="default"/>
          <w:sz w:val="32"/>
          <w:szCs w:val="32"/>
          <w:lang w:val="en-US" w:eastAsia="zh-CN"/>
        </w:rPr>
        <w:t>表………………………………………………………………</w:t>
      </w:r>
      <w:r>
        <w:rPr>
          <w:rFonts w:hint="eastAsia"/>
          <w:sz w:val="32"/>
          <w:szCs w:val="32"/>
          <w:lang w:val="en-US" w:eastAsia="zh-CN"/>
        </w:rPr>
        <w:t>1</w:t>
      </w:r>
    </w:p>
    <w:p>
      <w:pPr>
        <w:jc w:val="left"/>
        <w:rPr>
          <w:rFonts w:hint="default"/>
          <w:sz w:val="32"/>
          <w:szCs w:val="32"/>
          <w:lang w:val="en-US" w:eastAsia="zh-CN"/>
        </w:rPr>
      </w:pPr>
      <w:r>
        <w:rPr>
          <w:rFonts w:hint="default"/>
          <w:sz w:val="32"/>
          <w:szCs w:val="32"/>
          <w:lang w:val="en-US" w:eastAsia="zh-CN"/>
        </w:rPr>
        <w:t>八、政府性基金预算财政拨款收入支出决算表………</w:t>
      </w:r>
      <w:r>
        <w:rPr>
          <w:rFonts w:hint="eastAsia"/>
          <w:sz w:val="32"/>
          <w:szCs w:val="32"/>
          <w:lang w:val="en-US" w:eastAsia="zh-CN"/>
        </w:rPr>
        <w:t>1</w:t>
      </w:r>
    </w:p>
    <w:p>
      <w:pPr>
        <w:jc w:val="left"/>
        <w:rPr>
          <w:rFonts w:hint="default"/>
          <w:sz w:val="32"/>
          <w:szCs w:val="32"/>
          <w:lang w:val="en-US" w:eastAsia="zh-CN"/>
        </w:rPr>
      </w:pPr>
      <w:r>
        <w:rPr>
          <w:rFonts w:hint="default"/>
          <w:sz w:val="32"/>
          <w:szCs w:val="32"/>
          <w:lang w:val="en-US" w:eastAsia="zh-CN"/>
        </w:rPr>
        <w:t>九、国有资本经营预算财政拨款支出决算表…………</w:t>
      </w:r>
      <w:r>
        <w:rPr>
          <w:rFonts w:hint="eastAsia"/>
          <w:sz w:val="32"/>
          <w:szCs w:val="32"/>
          <w:lang w:val="en-US" w:eastAsia="zh-CN"/>
        </w:rPr>
        <w:t>1</w:t>
      </w:r>
    </w:p>
    <w:p>
      <w:pPr>
        <w:jc w:val="left"/>
        <w:rPr>
          <w:rFonts w:hint="default"/>
          <w:sz w:val="32"/>
          <w:szCs w:val="32"/>
          <w:lang w:val="en-US" w:eastAsia="zh-CN"/>
        </w:rPr>
      </w:pPr>
      <w:r>
        <w:rPr>
          <w:rFonts w:hint="default"/>
          <w:sz w:val="32"/>
          <w:szCs w:val="32"/>
          <w:lang w:val="en-US" w:eastAsia="zh-CN"/>
        </w:rPr>
        <w:t>十、部门决算公开相关信息统计表……………………</w:t>
      </w:r>
      <w:r>
        <w:rPr>
          <w:rFonts w:hint="eastAsia"/>
          <w:sz w:val="32"/>
          <w:szCs w:val="32"/>
          <w:lang w:val="en-US" w:eastAsia="zh-CN"/>
        </w:rPr>
        <w:t>1</w:t>
      </w:r>
    </w:p>
    <w:p>
      <w:pPr>
        <w:jc w:val="left"/>
        <w:rPr>
          <w:rFonts w:hint="default"/>
          <w:b/>
          <w:bCs/>
          <w:sz w:val="32"/>
          <w:szCs w:val="32"/>
          <w:lang w:val="en-US" w:eastAsia="zh-CN"/>
        </w:rPr>
      </w:pPr>
      <w:r>
        <w:rPr>
          <w:rFonts w:hint="default"/>
          <w:b/>
          <w:bCs/>
          <w:sz w:val="32"/>
          <w:szCs w:val="32"/>
          <w:lang w:val="en-US" w:eastAsia="zh-CN"/>
        </w:rPr>
        <w:t>第三部分 202</w:t>
      </w:r>
      <w:r>
        <w:rPr>
          <w:rFonts w:hint="eastAsia"/>
          <w:b/>
          <w:bCs/>
          <w:sz w:val="32"/>
          <w:szCs w:val="32"/>
          <w:lang w:val="en-US" w:eastAsia="zh-CN"/>
        </w:rPr>
        <w:t>1</w:t>
      </w:r>
      <w:r>
        <w:rPr>
          <w:rFonts w:hint="default"/>
          <w:b/>
          <w:bCs/>
          <w:sz w:val="32"/>
          <w:szCs w:val="32"/>
          <w:lang w:val="en-US" w:eastAsia="zh-CN"/>
        </w:rPr>
        <w:t xml:space="preserve">年度决算公开情况说明 </w:t>
      </w:r>
    </w:p>
    <w:p>
      <w:pPr>
        <w:jc w:val="left"/>
        <w:rPr>
          <w:rFonts w:hint="default"/>
          <w:sz w:val="32"/>
          <w:szCs w:val="32"/>
          <w:lang w:val="en-US" w:eastAsia="zh-CN"/>
        </w:rPr>
      </w:pPr>
      <w:r>
        <w:rPr>
          <w:rFonts w:hint="default"/>
          <w:sz w:val="32"/>
          <w:szCs w:val="32"/>
          <w:lang w:val="en-US" w:eastAsia="zh-CN"/>
        </w:rPr>
        <w:t>一、收入支出决算总体情况说明……………………</w:t>
      </w:r>
      <w:r>
        <w:rPr>
          <w:rFonts w:hint="eastAsia"/>
          <w:sz w:val="32"/>
          <w:szCs w:val="32"/>
          <w:lang w:val="en-US" w:eastAsia="zh-CN"/>
        </w:rPr>
        <w:t>1</w:t>
      </w:r>
    </w:p>
    <w:p>
      <w:pPr>
        <w:jc w:val="left"/>
        <w:rPr>
          <w:rFonts w:hint="default"/>
          <w:sz w:val="32"/>
          <w:szCs w:val="32"/>
          <w:lang w:val="en-US" w:eastAsia="zh-CN"/>
        </w:rPr>
      </w:pPr>
      <w:r>
        <w:rPr>
          <w:rFonts w:hint="default"/>
          <w:sz w:val="32"/>
          <w:szCs w:val="32"/>
          <w:lang w:val="en-US" w:eastAsia="zh-CN"/>
        </w:rPr>
        <w:t xml:space="preserve">二、收入决算情况说明………………………………… </w:t>
      </w:r>
      <w:r>
        <w:rPr>
          <w:rFonts w:hint="eastAsia"/>
          <w:sz w:val="32"/>
          <w:szCs w:val="32"/>
          <w:lang w:val="en-US" w:eastAsia="zh-CN"/>
        </w:rPr>
        <w:t>1</w:t>
      </w:r>
    </w:p>
    <w:p>
      <w:pPr>
        <w:jc w:val="left"/>
        <w:rPr>
          <w:rFonts w:hint="default"/>
          <w:sz w:val="32"/>
          <w:szCs w:val="32"/>
          <w:lang w:val="en-US" w:eastAsia="zh-CN"/>
        </w:rPr>
      </w:pPr>
      <w:r>
        <w:rPr>
          <w:rFonts w:hint="default"/>
          <w:sz w:val="32"/>
          <w:szCs w:val="32"/>
          <w:lang w:val="en-US" w:eastAsia="zh-CN"/>
        </w:rPr>
        <w:t>三、支出决算情况说明…………………………………</w:t>
      </w:r>
      <w:r>
        <w:rPr>
          <w:rFonts w:hint="eastAsia"/>
          <w:sz w:val="32"/>
          <w:szCs w:val="32"/>
          <w:lang w:val="en-US" w:eastAsia="zh-CN"/>
        </w:rPr>
        <w:t>2</w:t>
      </w:r>
    </w:p>
    <w:p>
      <w:pPr>
        <w:jc w:val="left"/>
        <w:rPr>
          <w:rFonts w:hint="default"/>
          <w:sz w:val="32"/>
          <w:szCs w:val="32"/>
          <w:lang w:val="en-US" w:eastAsia="zh-CN"/>
        </w:rPr>
      </w:pPr>
      <w:r>
        <w:rPr>
          <w:rFonts w:hint="default"/>
          <w:sz w:val="32"/>
          <w:szCs w:val="32"/>
          <w:lang w:val="en-US" w:eastAsia="zh-CN"/>
        </w:rPr>
        <w:t>四、财政拨款收入支出决算总体情况说明……………</w:t>
      </w:r>
      <w:r>
        <w:rPr>
          <w:rFonts w:hint="eastAsia"/>
          <w:sz w:val="32"/>
          <w:szCs w:val="32"/>
          <w:lang w:val="en-US" w:eastAsia="zh-CN"/>
        </w:rPr>
        <w:t>2</w:t>
      </w:r>
    </w:p>
    <w:p>
      <w:pPr>
        <w:jc w:val="left"/>
        <w:rPr>
          <w:rFonts w:hint="default"/>
          <w:sz w:val="32"/>
          <w:szCs w:val="32"/>
          <w:lang w:val="en-US" w:eastAsia="zh-CN"/>
        </w:rPr>
      </w:pPr>
      <w:r>
        <w:rPr>
          <w:rFonts w:hint="default"/>
          <w:sz w:val="32"/>
          <w:szCs w:val="32"/>
          <w:lang w:val="en-US" w:eastAsia="zh-CN"/>
        </w:rPr>
        <w:t>五、一般公共预算财政拨款支出决算情况说明………</w:t>
      </w:r>
      <w:r>
        <w:rPr>
          <w:rFonts w:hint="eastAsia"/>
          <w:sz w:val="32"/>
          <w:szCs w:val="32"/>
          <w:lang w:val="en-US" w:eastAsia="zh-CN"/>
        </w:rPr>
        <w:t>2</w:t>
      </w:r>
    </w:p>
    <w:p>
      <w:pPr>
        <w:jc w:val="left"/>
        <w:rPr>
          <w:rFonts w:hint="default"/>
          <w:sz w:val="32"/>
          <w:szCs w:val="32"/>
          <w:lang w:val="en-US" w:eastAsia="zh-CN"/>
        </w:rPr>
      </w:pPr>
      <w:r>
        <w:rPr>
          <w:rFonts w:hint="default"/>
          <w:sz w:val="32"/>
          <w:szCs w:val="32"/>
          <w:lang w:val="en-US" w:eastAsia="zh-CN"/>
        </w:rPr>
        <w:t>六、一般公共预算财政拨款基本支出决算情况说明…</w:t>
      </w:r>
      <w:r>
        <w:rPr>
          <w:rFonts w:hint="eastAsia"/>
          <w:sz w:val="32"/>
          <w:szCs w:val="32"/>
          <w:lang w:val="en-US" w:eastAsia="zh-CN"/>
        </w:rPr>
        <w:t>3</w:t>
      </w:r>
    </w:p>
    <w:p>
      <w:pPr>
        <w:jc w:val="left"/>
        <w:rPr>
          <w:rFonts w:hint="default"/>
          <w:sz w:val="32"/>
          <w:szCs w:val="32"/>
          <w:lang w:val="en-US" w:eastAsia="zh-CN"/>
        </w:rPr>
      </w:pPr>
      <w:r>
        <w:rPr>
          <w:rFonts w:hint="default"/>
          <w:sz w:val="32"/>
          <w:szCs w:val="32"/>
          <w:lang w:val="en-US" w:eastAsia="zh-CN"/>
        </w:rPr>
        <w:t xml:space="preserve">七、一般公共预算财政拨款“三公”经费支出决算情况 </w:t>
      </w:r>
    </w:p>
    <w:p>
      <w:pPr>
        <w:jc w:val="left"/>
        <w:rPr>
          <w:rFonts w:hint="default"/>
          <w:sz w:val="32"/>
          <w:szCs w:val="32"/>
          <w:lang w:val="en-US" w:eastAsia="zh-CN"/>
        </w:rPr>
      </w:pPr>
      <w:r>
        <w:rPr>
          <w:rFonts w:hint="default"/>
          <w:sz w:val="32"/>
          <w:szCs w:val="32"/>
          <w:lang w:val="en-US" w:eastAsia="zh-CN"/>
        </w:rPr>
        <w:t>说明……………………………………………………………</w:t>
      </w:r>
      <w:r>
        <w:rPr>
          <w:rFonts w:hint="eastAsia"/>
          <w:sz w:val="32"/>
          <w:szCs w:val="32"/>
          <w:lang w:val="en-US" w:eastAsia="zh-CN"/>
        </w:rPr>
        <w:t>3</w:t>
      </w:r>
    </w:p>
    <w:p>
      <w:pPr>
        <w:jc w:val="left"/>
        <w:rPr>
          <w:rFonts w:hint="default"/>
          <w:sz w:val="32"/>
          <w:szCs w:val="32"/>
          <w:lang w:val="en-US" w:eastAsia="zh-CN"/>
        </w:rPr>
      </w:pPr>
      <w:r>
        <w:rPr>
          <w:rFonts w:hint="default"/>
          <w:sz w:val="32"/>
          <w:szCs w:val="32"/>
          <w:lang w:val="en-US" w:eastAsia="zh-CN"/>
        </w:rPr>
        <w:t>八、其他重要事项情况说明……………………………</w:t>
      </w:r>
      <w:r>
        <w:rPr>
          <w:rFonts w:hint="eastAsia"/>
          <w:sz w:val="32"/>
          <w:szCs w:val="32"/>
          <w:lang w:val="en-US" w:eastAsia="zh-CN"/>
        </w:rPr>
        <w:t>3</w:t>
      </w:r>
    </w:p>
    <w:p>
      <w:pPr>
        <w:jc w:val="left"/>
        <w:rPr>
          <w:rFonts w:hint="default"/>
          <w:b/>
          <w:bCs/>
          <w:sz w:val="32"/>
          <w:szCs w:val="32"/>
          <w:lang w:val="en-US" w:eastAsia="zh-CN"/>
        </w:rPr>
      </w:pPr>
      <w:r>
        <w:rPr>
          <w:rFonts w:hint="default"/>
          <w:b/>
          <w:bCs/>
          <w:sz w:val="32"/>
          <w:szCs w:val="32"/>
          <w:lang w:val="en-US" w:eastAsia="zh-CN"/>
        </w:rPr>
        <w:t>第四部分 名词解释……………………………………</w:t>
      </w:r>
      <w:r>
        <w:rPr>
          <w:rFonts w:hint="eastAsia"/>
          <w:b/>
          <w:bCs/>
          <w:sz w:val="32"/>
          <w:szCs w:val="32"/>
          <w:lang w:val="en-US" w:eastAsia="zh-CN"/>
        </w:rPr>
        <w:t>4</w:t>
      </w:r>
    </w:p>
    <w:p>
      <w:pPr>
        <w:jc w:val="left"/>
        <w:rPr>
          <w:rFonts w:hint="default"/>
          <w:b/>
          <w:bCs/>
          <w:sz w:val="32"/>
          <w:szCs w:val="32"/>
          <w:lang w:val="en-US" w:eastAsia="zh-CN"/>
        </w:rPr>
      </w:pPr>
    </w:p>
    <w:p>
      <w:pPr>
        <w:jc w:val="left"/>
        <w:rPr>
          <w:rFonts w:hint="default"/>
          <w:b/>
          <w:bCs/>
          <w:sz w:val="32"/>
          <w:szCs w:val="32"/>
          <w:lang w:val="en-US" w:eastAsia="zh-CN"/>
        </w:rPr>
      </w:pPr>
    </w:p>
    <w:p>
      <w:pPr>
        <w:jc w:val="left"/>
        <w:rPr>
          <w:rFonts w:hint="default"/>
          <w:b/>
          <w:bCs/>
          <w:sz w:val="32"/>
          <w:szCs w:val="32"/>
          <w:lang w:val="en-US" w:eastAsia="zh-CN"/>
        </w:rPr>
      </w:pPr>
    </w:p>
    <w:p>
      <w:pPr>
        <w:jc w:val="left"/>
        <w:rPr>
          <w:rFonts w:hint="default"/>
          <w:b/>
          <w:bCs/>
          <w:sz w:val="32"/>
          <w:szCs w:val="32"/>
          <w:lang w:val="en-US" w:eastAsia="zh-CN"/>
        </w:rPr>
      </w:pPr>
    </w:p>
    <w:p>
      <w:pPr>
        <w:jc w:val="left"/>
        <w:rPr>
          <w:rFonts w:hint="default"/>
          <w:b/>
          <w:bCs/>
          <w:sz w:val="32"/>
          <w:szCs w:val="32"/>
          <w:lang w:val="en-US" w:eastAsia="zh-CN"/>
        </w:rPr>
      </w:pPr>
    </w:p>
    <w:p>
      <w:pPr>
        <w:jc w:val="left"/>
        <w:rPr>
          <w:rFonts w:hint="default"/>
          <w:b/>
          <w:bCs/>
          <w:sz w:val="32"/>
          <w:szCs w:val="32"/>
          <w:lang w:val="en-US" w:eastAsia="zh-CN"/>
        </w:rPr>
      </w:pPr>
    </w:p>
    <w:p>
      <w:pPr>
        <w:jc w:val="left"/>
        <w:rPr>
          <w:rFonts w:hint="default"/>
          <w:b/>
          <w:bCs/>
          <w:sz w:val="32"/>
          <w:szCs w:val="32"/>
          <w:lang w:val="en-US" w:eastAsia="zh-CN"/>
        </w:rPr>
      </w:pPr>
    </w:p>
    <w:p>
      <w:pPr>
        <w:jc w:val="left"/>
        <w:rPr>
          <w:rFonts w:hint="default"/>
          <w:b/>
          <w:bCs/>
          <w:sz w:val="32"/>
          <w:szCs w:val="32"/>
          <w:lang w:val="en-US" w:eastAsia="zh-CN"/>
        </w:rPr>
      </w:pPr>
    </w:p>
    <w:p>
      <w:pPr>
        <w:jc w:val="left"/>
        <w:rPr>
          <w:rFonts w:hint="default"/>
          <w:b/>
          <w:bCs/>
          <w:sz w:val="32"/>
          <w:szCs w:val="32"/>
          <w:lang w:val="en-US" w:eastAsia="zh-CN"/>
        </w:rPr>
      </w:pPr>
    </w:p>
    <w:p>
      <w:pPr>
        <w:jc w:val="left"/>
        <w:rPr>
          <w:rFonts w:hint="default"/>
          <w:b/>
          <w:bCs/>
          <w:sz w:val="32"/>
          <w:szCs w:val="32"/>
          <w:lang w:val="en-US" w:eastAsia="zh-CN"/>
        </w:rPr>
      </w:pPr>
    </w:p>
    <w:p>
      <w:pPr>
        <w:jc w:val="left"/>
        <w:rPr>
          <w:rFonts w:hint="default"/>
          <w:b/>
          <w:bCs/>
          <w:sz w:val="32"/>
          <w:szCs w:val="32"/>
          <w:lang w:val="en-US" w:eastAsia="zh-CN"/>
        </w:rPr>
      </w:pPr>
    </w:p>
    <w:p>
      <w:pPr>
        <w:jc w:val="left"/>
        <w:rPr>
          <w:rFonts w:hint="default"/>
          <w:b/>
          <w:bCs/>
          <w:sz w:val="32"/>
          <w:szCs w:val="32"/>
          <w:lang w:val="en-US" w:eastAsia="zh-CN"/>
        </w:rPr>
      </w:pPr>
    </w:p>
    <w:p>
      <w:pPr>
        <w:jc w:val="left"/>
        <w:rPr>
          <w:rFonts w:hint="default"/>
          <w:b/>
          <w:bCs/>
          <w:sz w:val="32"/>
          <w:szCs w:val="32"/>
          <w:lang w:val="en-US" w:eastAsia="zh-CN"/>
        </w:rPr>
      </w:pPr>
    </w:p>
    <w:p>
      <w:pPr>
        <w:jc w:val="left"/>
        <w:rPr>
          <w:rFonts w:hint="default"/>
          <w:b/>
          <w:bCs/>
          <w:sz w:val="32"/>
          <w:szCs w:val="32"/>
          <w:lang w:val="en-US"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jc w:val="left"/>
        <w:rPr>
          <w:rFonts w:hint="default"/>
          <w:b/>
          <w:bCs/>
          <w:sz w:val="32"/>
          <w:szCs w:val="32"/>
          <w:lang w:val="en-US" w:eastAsia="zh-CN"/>
        </w:rPr>
      </w:pPr>
    </w:p>
    <w:p>
      <w:pPr>
        <w:numPr>
          <w:ilvl w:val="0"/>
          <w:numId w:val="1"/>
        </w:numPr>
        <w:jc w:val="left"/>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概况</w:t>
      </w:r>
    </w:p>
    <w:p>
      <w:pPr>
        <w:numPr>
          <w:ilvl w:val="0"/>
          <w:numId w:val="2"/>
        </w:numPr>
        <w:ind w:left="640" w:leftChars="0" w:firstLine="0" w:firstLineChars="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本部门职责</w:t>
      </w:r>
    </w:p>
    <w:p>
      <w:pPr>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lang w:val="en-US" w:eastAsia="zh-CN"/>
        </w:rPr>
        <w:t>承担社会团体和民办非企业单位登记的相关服务工作。承担景区行政管辖范围内婚姻登记、殡葬管理相关服务工作。承担流浪乞讨人员救助管理，流浪未成年人救助保护等相关工作。承担社会捐助和社会募捐等服务工作。负责景区行政管辖范围内城乡居民最低生活保障、农村五保户供养和临时救助工作。承担景区孤儿弃婴和社会“三无”人员的收养护理、医疗看护、特殊教育等工作。负责宣传贯彻有关退役军人法律、法规、政策，负责退役军人信访服务相关工作。负责退役军人权益保障服务工作，对退役军人提供就业指导、帮扶救助、思想教育等帮助服务。组织开展退役军人教育培训、优待抚恤等待遇保障工作。指导开展拥军优属工作，负责烈士及退役军人走访慰问、荣誉奖励以及纪念活动等。完成本级退役军人事务部门交办的其他服务工作。</w:t>
      </w:r>
    </w:p>
    <w:p>
      <w:pPr>
        <w:numPr>
          <w:ilvl w:val="0"/>
          <w:numId w:val="2"/>
        </w:numPr>
        <w:snapToGrid w:val="0"/>
        <w:spacing w:line="520" w:lineRule="exact"/>
        <w:ind w:left="640" w:leftChars="0" w:firstLine="0" w:firstLineChars="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机构设置情况</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bCs/>
          <w:color w:val="000000"/>
          <w:sz w:val="32"/>
          <w:szCs w:val="32"/>
          <w:highlight w:val="none"/>
        </w:rPr>
        <w:t>为</w:t>
      </w:r>
      <w:r>
        <w:rPr>
          <w:rFonts w:hint="eastAsia" w:ascii="仿宋_GB2312" w:hAnsi="仿宋_GB2312" w:eastAsia="仿宋_GB2312" w:cs="仿宋_GB2312"/>
          <w:bCs/>
          <w:color w:val="000000"/>
          <w:sz w:val="32"/>
          <w:szCs w:val="32"/>
          <w:highlight w:val="none"/>
          <w:u w:val="none"/>
          <w:lang w:eastAsia="zh-CN"/>
        </w:rPr>
        <w:t>五台山风景名胜区</w:t>
      </w:r>
      <w:r>
        <w:rPr>
          <w:rFonts w:hint="eastAsia" w:ascii="仿宋_GB2312" w:hAnsi="仿宋_GB2312" w:eastAsia="仿宋_GB2312" w:cs="仿宋_GB2312"/>
          <w:bCs/>
          <w:color w:val="000000"/>
          <w:sz w:val="32"/>
          <w:szCs w:val="32"/>
          <w:highlight w:val="none"/>
          <w:u w:val="none"/>
          <w:lang w:val="en-US" w:eastAsia="zh-CN"/>
        </w:rPr>
        <w:t>管理委员会</w:t>
      </w:r>
      <w:r>
        <w:rPr>
          <w:rFonts w:hint="eastAsia" w:ascii="仿宋_GB2312" w:hAnsi="仿宋_GB2312" w:eastAsia="仿宋_GB2312" w:cs="仿宋_GB2312"/>
          <w:bCs/>
          <w:color w:val="000000"/>
          <w:sz w:val="32"/>
          <w:szCs w:val="32"/>
          <w:highlight w:val="none"/>
        </w:rPr>
        <w:t>所属</w:t>
      </w:r>
      <w:r>
        <w:rPr>
          <w:rFonts w:hint="eastAsia" w:ascii="仿宋_GB2312" w:hAnsi="仿宋_GB2312" w:eastAsia="仿宋_GB2312" w:cs="仿宋_GB2312"/>
          <w:bCs/>
          <w:color w:val="000000"/>
          <w:sz w:val="32"/>
          <w:szCs w:val="32"/>
          <w:highlight w:val="none"/>
          <w:u w:val="none"/>
          <w:lang w:val="en-US" w:eastAsia="zh-CN"/>
        </w:rPr>
        <w:t>一</w:t>
      </w:r>
      <w:r>
        <w:rPr>
          <w:rFonts w:hint="eastAsia" w:ascii="仿宋_GB2312" w:hAnsi="仿宋_GB2312" w:eastAsia="仿宋_GB2312" w:cs="仿宋_GB2312"/>
          <w:bCs/>
          <w:color w:val="000000"/>
          <w:sz w:val="32"/>
          <w:szCs w:val="32"/>
          <w:highlight w:val="none"/>
          <w:u w:val="none"/>
          <w:lang w:eastAsia="zh-CN"/>
        </w:rPr>
        <w:t>级</w:t>
      </w:r>
      <w:r>
        <w:rPr>
          <w:rFonts w:hint="eastAsia" w:ascii="仿宋_GB2312" w:hAnsi="仿宋_GB2312" w:eastAsia="仿宋_GB2312" w:cs="仿宋_GB2312"/>
          <w:bCs/>
          <w:color w:val="000000"/>
          <w:spacing w:val="14"/>
          <w:sz w:val="32"/>
          <w:szCs w:val="32"/>
          <w:highlight w:val="none"/>
        </w:rPr>
        <w:t>预算单位，</w:t>
      </w:r>
      <w:r>
        <w:rPr>
          <w:rFonts w:hint="eastAsia" w:ascii="仿宋_GB2312" w:hAnsi="仿宋_GB2312" w:eastAsia="仿宋_GB2312" w:cs="仿宋_GB2312"/>
          <w:bCs/>
          <w:color w:val="000000"/>
          <w:spacing w:val="14"/>
          <w:sz w:val="32"/>
          <w:szCs w:val="32"/>
          <w:highlight w:val="none"/>
          <w:lang w:val="en-US" w:eastAsia="zh-CN"/>
        </w:rPr>
        <w:t>正科级建制，</w:t>
      </w:r>
      <w:r>
        <w:rPr>
          <w:rFonts w:hint="eastAsia" w:ascii="仿宋_GB2312" w:hAnsi="仿宋_GB2312" w:eastAsia="仿宋_GB2312" w:cs="仿宋_GB2312"/>
          <w:bCs/>
          <w:color w:val="000000"/>
          <w:spacing w:val="14"/>
          <w:sz w:val="32"/>
          <w:szCs w:val="32"/>
          <w:highlight w:val="none"/>
        </w:rPr>
        <w:t>单位性质</w:t>
      </w:r>
      <w:r>
        <w:rPr>
          <w:rFonts w:hint="eastAsia" w:ascii="仿宋_GB2312" w:hAnsi="仿宋_GB2312" w:eastAsia="仿宋_GB2312" w:cs="仿宋_GB2312"/>
          <w:bCs/>
          <w:color w:val="000000"/>
          <w:sz w:val="32"/>
          <w:szCs w:val="32"/>
          <w:highlight w:val="none"/>
        </w:rPr>
        <w:t>为</w:t>
      </w:r>
      <w:r>
        <w:rPr>
          <w:rFonts w:hint="eastAsia" w:ascii="仿宋_GB2312" w:hAnsi="仿宋_GB2312" w:eastAsia="仿宋_GB2312" w:cs="仿宋_GB2312"/>
          <w:bCs/>
          <w:color w:val="000000"/>
          <w:sz w:val="32"/>
          <w:szCs w:val="32"/>
          <w:highlight w:val="none"/>
          <w:u w:val="none"/>
          <w:lang w:eastAsia="zh-CN"/>
        </w:rPr>
        <w:t>财政</w:t>
      </w:r>
      <w:r>
        <w:rPr>
          <w:rFonts w:hint="eastAsia" w:ascii="仿宋_GB2312" w:hAnsi="仿宋_GB2312" w:eastAsia="仿宋_GB2312" w:cs="仿宋_GB2312"/>
          <w:bCs/>
          <w:color w:val="000000"/>
          <w:sz w:val="32"/>
          <w:szCs w:val="32"/>
          <w:highlight w:val="none"/>
          <w:u w:val="none"/>
          <w:lang w:val="en-US" w:eastAsia="zh-CN"/>
        </w:rPr>
        <w:t>补助</w:t>
      </w:r>
      <w:r>
        <w:rPr>
          <w:rFonts w:hint="eastAsia" w:ascii="仿宋_GB2312" w:hAnsi="仿宋_GB2312" w:eastAsia="仿宋_GB2312" w:cs="仿宋_GB2312"/>
          <w:bCs/>
          <w:color w:val="000000"/>
          <w:sz w:val="32"/>
          <w:szCs w:val="32"/>
          <w:highlight w:val="none"/>
          <w:u w:val="none"/>
          <w:lang w:eastAsia="zh-CN"/>
        </w:rPr>
        <w:t>事业</w:t>
      </w:r>
      <w:r>
        <w:rPr>
          <w:rFonts w:hint="eastAsia" w:ascii="仿宋_GB2312" w:hAnsi="仿宋_GB2312" w:eastAsia="仿宋_GB2312" w:cs="仿宋_GB2312"/>
          <w:bCs/>
          <w:color w:val="000000"/>
          <w:sz w:val="32"/>
          <w:szCs w:val="32"/>
          <w:highlight w:val="none"/>
        </w:rPr>
        <w:t>单位</w:t>
      </w:r>
      <w:r>
        <w:rPr>
          <w:rFonts w:hint="eastAsia" w:ascii="仿宋_GB2312" w:hAnsi="仿宋_GB2312" w:eastAsia="仿宋_GB2312" w:cs="仿宋_GB2312"/>
          <w:bCs/>
          <w:color w:val="000000"/>
          <w:sz w:val="32"/>
          <w:szCs w:val="32"/>
          <w:highlight w:val="none"/>
          <w:lang w:eastAsia="zh-CN"/>
        </w:rPr>
        <w:t>。</w:t>
      </w:r>
      <w:r>
        <w:rPr>
          <w:rFonts w:hint="default" w:ascii="仿宋_GB2312" w:hAnsi="仿宋" w:eastAsia="仿宋_GB2312"/>
          <w:sz w:val="32"/>
          <w:szCs w:val="32"/>
          <w:lang w:val="en-US"/>
        </w:rPr>
        <w:t>核定</w:t>
      </w:r>
      <w:r>
        <w:rPr>
          <w:rFonts w:hint="eastAsia" w:ascii="仿宋_GB2312" w:hAnsi="仿宋_GB2312" w:eastAsia="仿宋_GB2312" w:cs="仿宋_GB2312"/>
          <w:sz w:val="32"/>
          <w:szCs w:val="32"/>
          <w:lang w:eastAsia="zh-CN"/>
        </w:rPr>
        <w:t>编制</w:t>
      </w:r>
      <w:r>
        <w:rPr>
          <w:rFonts w:hint="eastAsia" w:ascii="仿宋_GB2312" w:hAnsi="仿宋_GB2312" w:eastAsia="仿宋_GB2312" w:cs="仿宋_GB2312"/>
          <w:sz w:val="32"/>
          <w:szCs w:val="32"/>
          <w:lang w:val="en-US" w:eastAsia="zh-CN"/>
        </w:rPr>
        <w:t>6人，</w:t>
      </w:r>
      <w:r>
        <w:rPr>
          <w:rFonts w:hint="default" w:ascii="仿宋_GB2312" w:hAnsi="仿宋" w:eastAsia="仿宋_GB2312"/>
          <w:sz w:val="32"/>
          <w:szCs w:val="32"/>
          <w:lang w:val="en-US"/>
        </w:rPr>
        <w:t>科级领导职数1正1副</w:t>
      </w:r>
      <w:r>
        <w:rPr>
          <w:rFonts w:hint="eastAsia" w:ascii="仿宋_GB2312" w:hAnsi="仿宋" w:eastAsia="仿宋_GB2312"/>
          <w:sz w:val="32"/>
          <w:szCs w:val="32"/>
          <w:lang w:val="en-US" w:eastAsia="zh-CN"/>
        </w:rPr>
        <w:t>，</w:t>
      </w:r>
      <w:r>
        <w:rPr>
          <w:rFonts w:hint="eastAsia" w:ascii="仿宋_GB2312" w:hAnsi="仿宋_GB2312" w:eastAsia="仿宋_GB2312" w:cs="仿宋_GB2312"/>
          <w:sz w:val="32"/>
          <w:szCs w:val="32"/>
          <w:lang w:val="en-US" w:eastAsia="zh-CN"/>
        </w:rPr>
        <w:t>实有人数10人。</w:t>
      </w:r>
    </w:p>
    <w:p>
      <w:pPr>
        <w:numPr>
          <w:ilvl w:val="0"/>
          <w:numId w:val="0"/>
        </w:numPr>
        <w:snapToGrid w:val="0"/>
        <w:spacing w:line="520" w:lineRule="exact"/>
        <w:rPr>
          <w:rFonts w:hint="eastAsia" w:ascii="黑体" w:hAnsi="黑体" w:eastAsia="黑体" w:cs="黑体"/>
          <w:b/>
          <w:bCs/>
          <w:sz w:val="32"/>
          <w:szCs w:val="32"/>
          <w:lang w:val="en-US" w:eastAsia="zh-CN"/>
        </w:rPr>
      </w:pPr>
    </w:p>
    <w:p>
      <w:pPr>
        <w:numPr>
          <w:ilvl w:val="0"/>
          <w:numId w:val="0"/>
        </w:numPr>
        <w:snapToGrid w:val="0"/>
        <w:spacing w:line="520" w:lineRule="exact"/>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第二部分  2021年度决算公开报表</w:t>
      </w:r>
    </w:p>
    <w:p>
      <w:pPr>
        <w:numPr>
          <w:ilvl w:val="0"/>
          <w:numId w:val="0"/>
        </w:numPr>
        <w:snapToGrid w:val="0"/>
        <w:spacing w:line="520" w:lineRule="exact"/>
        <w:ind w:firstLine="64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见附件。</w:t>
      </w:r>
    </w:p>
    <w:p>
      <w:pPr>
        <w:numPr>
          <w:ilvl w:val="0"/>
          <w:numId w:val="0"/>
        </w:numPr>
        <w:snapToGrid w:val="0"/>
        <w:spacing w:line="520" w:lineRule="exact"/>
        <w:ind w:firstLine="640"/>
        <w:rPr>
          <w:rFonts w:hint="eastAsia" w:ascii="仿宋_GB2312" w:hAnsi="仿宋" w:eastAsia="仿宋_GB2312"/>
          <w:sz w:val="32"/>
          <w:szCs w:val="32"/>
          <w:lang w:val="en-US" w:eastAsia="zh-CN"/>
        </w:rPr>
      </w:pPr>
    </w:p>
    <w:p>
      <w:pPr>
        <w:numPr>
          <w:ilvl w:val="0"/>
          <w:numId w:val="0"/>
        </w:numPr>
        <w:snapToGrid w:val="0"/>
        <w:spacing w:line="520" w:lineRule="exact"/>
        <w:ind w:leftChars="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第三部分  2021年度决算公开情况说明</w:t>
      </w:r>
    </w:p>
    <w:p>
      <w:pPr>
        <w:numPr>
          <w:ilvl w:val="0"/>
          <w:numId w:val="0"/>
        </w:numPr>
        <w:snapToGrid w:val="0"/>
        <w:spacing w:line="520" w:lineRule="exact"/>
        <w:ind w:leftChars="0" w:firstLine="640"/>
        <w:rPr>
          <w:rFonts w:hint="eastAsia" w:ascii="仿宋" w:hAnsi="仿宋" w:eastAsia="仿宋" w:cs="仿宋"/>
          <w:b/>
          <w:bCs/>
          <w:sz w:val="32"/>
          <w:szCs w:val="32"/>
          <w:lang w:val="en-US" w:eastAsia="zh-CN"/>
        </w:rPr>
      </w:pPr>
    </w:p>
    <w:p>
      <w:pPr>
        <w:numPr>
          <w:ilvl w:val="0"/>
          <w:numId w:val="0"/>
        </w:numPr>
        <w:snapToGrid w:val="0"/>
        <w:spacing w:line="520" w:lineRule="exact"/>
        <w:ind w:leftChars="0" w:firstLine="64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一、收入支出决算总体情况说明</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 年度收入总计511.62万元、支出总计533.06万元。</w:t>
      </w:r>
    </w:p>
    <w:p>
      <w:pP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二、收入决算情况说明 </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2021年度收入合计511.62万元，其中：财政拨款收入511.52万元，占比99.98%；上级补助收入 0 万元，占比 0%；事业收入 0 万元，占比 0%；经营收入 0 万元，占比 0%；附属单位上缴收入 0 万元，占比 0%；其他收入 0.1万元， 占比 0.02%。 </w:t>
      </w:r>
    </w:p>
    <w:p>
      <w:pP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三、支出决算情况说明 </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2021年度支出合计533.06万元，其中：基本支出 113.21万元，占比21.24%；项目支出 419.85万元，占比 78.76%；上缴上级支出 0 万元，占比 0%；经营支出 0 万元，占比 0%；对附属单位补助支出 0 万元，占比 0%。 </w:t>
      </w:r>
    </w:p>
    <w:p>
      <w:pP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四、财政拨款收入支出决算总体情况说明 </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2021 年度财政拨款收入总计511.52万元、支出总计 532.97万元。总体上继续坚持“紧日子、保基本、调结构、保战略”，政府带头过“紧日子”要求，严格控制一般性支出和“三公”经费。 </w:t>
      </w:r>
    </w:p>
    <w:p>
      <w:pP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五、一般公共预算财政拨款支出决算情况说明 </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（一）财政拨款支出决算总体情况 </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 年度财政拨款支出532.97万元，占本年支出合计的 99.98%。其中， 人员经费 460.41万元，占 86.39%，公用经费72.56万元，占比 13.61%。</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（二）财政拨款支出决算结构情况 </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 年度财政拨款支出532.97万元，主要用于以下方面：社会保障和就业491.83万元、农林水支出41.14万元。</w:t>
      </w:r>
    </w:p>
    <w:p>
      <w:pP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六、一般公共预算财政拨款基本支出决算情况说明 </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 年度财政拨款基本支出532.97万元，其中：人员经费 460.41元，主要用于工资福利支出及对个人和家庭的补助；公用经费72.56万元， 主要用于商品和服务支出及资本性支出。</w:t>
      </w:r>
    </w:p>
    <w:p>
      <w:pP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七、一般公共预算财政拨款“三公”经费支出决算情况 </w:t>
      </w:r>
    </w:p>
    <w:p>
      <w:pP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说明 </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（一）“三公”经费财政拨款支出决算总体情况说明 </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 年度“三公”经费财政拨款支出预算2.05万元，支出决算2.05万元。</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（二）“三公”经费财政拨款支出决算具体情况说明 </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公务接待费预算0万元，支出决算0万元。</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因公出国（境）费预算 0 万元，支出决算 0 万元，全年因公出国（境）团组数 0 个，因公出国（境）0 人次。 </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公务用车购置及运行维护费预算 0万元，支出决算 0万元。</w:t>
      </w:r>
    </w:p>
    <w:p>
      <w:pP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八、其他重要事项情况说明 </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（一）机关运行经费支出情况说明 </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本单位为事业单位，无机关运行经费。</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（二）政府采购情况说明 </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2021 年度政府采购支出总额0.4万元。 </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（三）国有资产占用情况说明 </w:t>
      </w:r>
    </w:p>
    <w:p>
      <w:pPr>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截至 2021 年 12 月 31 日，我单位共有车辆1辆，为社会救助专用车。</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（四）预算绩效情况说明 </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我单位 2021 年度重点绩效评价已完成</w:t>
      </w:r>
      <w:bookmarkStart w:id="0" w:name="_GoBack"/>
      <w:bookmarkEnd w:id="0"/>
      <w:r>
        <w:rPr>
          <w:rFonts w:hint="eastAsia" w:ascii="仿宋" w:hAnsi="仿宋" w:eastAsia="仿宋" w:cs="仿宋"/>
          <w:sz w:val="32"/>
          <w:szCs w:val="32"/>
          <w:lang w:val="en-US" w:eastAsia="zh-CN"/>
        </w:rPr>
        <w:t xml:space="preserve">。 当年整体绩效评价良好，圆满完成了年初的目标任务，社会公众满意度良好。 </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（五）其他需要说明的事项 </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无 </w:t>
      </w:r>
    </w:p>
    <w:p>
      <w:pPr>
        <w:ind w:firstLine="640" w:firstLineChars="200"/>
        <w:jc w:val="left"/>
        <w:rPr>
          <w:rFonts w:hint="eastAsia" w:ascii="仿宋" w:hAnsi="仿宋" w:eastAsia="仿宋" w:cs="仿宋"/>
          <w:sz w:val="32"/>
          <w:szCs w:val="32"/>
          <w:lang w:val="en-US" w:eastAsia="zh-CN"/>
        </w:rPr>
      </w:pPr>
    </w:p>
    <w:p>
      <w:pP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第四部分 名词解释 </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1、财政拨款收入：指市级财政当年拨付的资金。 </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2、其他收入：指除上述“财政拨款收入”等以外的收入，主要是存款利息收入等。 </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3、年初结转和结余：指以前年度工作目标尚未完成，结转到本年按有关规定继续使用的资金；或以前年度工作目 标已完成，剩余的滚存资金。 </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4、年末结转和结余：指本年和以前年度工作目标尚未完成，结转到以后年度按有关规定继续使用的资金；或本年 和以前年度工作目标已完成，剩余的滚存资金。 </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5、基本支出：指为保障机构正常运转、完成日常工作任务而发生的人员支出和公用支出。 </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6、项目支出：指在基本支出之外为完成特定行政任务和事业发展目标所发生的支出。 </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7、“三公”经费：指市直部门用一般公共预算安排的因公出国（境）费、公务用车购置及运行费和公务接待费。 其中，因公出国（境）费反映单位公务出国（境）的国际旅 费、国外城市间交通费、住宿费、伙食费、培训费、公杂费 等支出；公务用车购置费反映公务用车车辆购置支出（含车 辆购置税）；公务用车运行维护费反映单位按规定保留的公 务用车燃料费、维修费、过路过桥费、保险费、安全奖励费 用等支出；公务接待费反映单位按规定开支的各类公务接待 （含外宾接待）支出。` </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8、机关运行经费：指行政单位和参照公务员法管理的 事业单位使用一般公共预算安排的基本支出中的日常公用经费支出</w:t>
      </w:r>
    </w:p>
    <w:p>
      <w:pPr>
        <w:jc w:val="left"/>
        <w:rPr>
          <w:rFonts w:hint="default"/>
          <w:sz w:val="32"/>
          <w:szCs w:val="32"/>
          <w:lang w:val="en-US" w:eastAsia="zh-CN"/>
        </w:rPr>
      </w:pPr>
    </w:p>
    <w:sectPr>
      <w:headerReference r:id="rId5" w:type="default"/>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7F32CC"/>
    <w:multiLevelType w:val="singleLevel"/>
    <w:tmpl w:val="2A7F32CC"/>
    <w:lvl w:ilvl="0" w:tentative="0">
      <w:start w:val="1"/>
      <w:numFmt w:val="chineseCounting"/>
      <w:suff w:val="space"/>
      <w:lvlText w:val="第%1部分"/>
      <w:lvlJc w:val="left"/>
      <w:rPr>
        <w:rFonts w:hint="eastAsia"/>
      </w:rPr>
    </w:lvl>
  </w:abstractNum>
  <w:abstractNum w:abstractNumId="1">
    <w:nsid w:val="3E332721"/>
    <w:multiLevelType w:val="singleLevel"/>
    <w:tmpl w:val="3E332721"/>
    <w:lvl w:ilvl="0" w:tentative="0">
      <w:start w:val="1"/>
      <w:numFmt w:val="chineseCounting"/>
      <w:suff w:val="nothing"/>
      <w:lvlText w:val="%1、"/>
      <w:lvlJc w:val="left"/>
      <w:pPr>
        <w:ind w:left="64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iZDNhYzdjMWU5OGE5YzI0MTZmYWI3NjdkY2UxMmIifQ=="/>
  </w:docVars>
  <w:rsids>
    <w:rsidRoot w:val="00000000"/>
    <w:rsid w:val="0B981E8A"/>
    <w:rsid w:val="0F8676C3"/>
    <w:rsid w:val="0FE01626"/>
    <w:rsid w:val="13A62769"/>
    <w:rsid w:val="176C53FF"/>
    <w:rsid w:val="198527A8"/>
    <w:rsid w:val="1ECC0029"/>
    <w:rsid w:val="22B4748D"/>
    <w:rsid w:val="24740786"/>
    <w:rsid w:val="271138CD"/>
    <w:rsid w:val="273A40CE"/>
    <w:rsid w:val="29022FF1"/>
    <w:rsid w:val="30D462F8"/>
    <w:rsid w:val="3CC2394B"/>
    <w:rsid w:val="3CDE3261"/>
    <w:rsid w:val="40334609"/>
    <w:rsid w:val="43497945"/>
    <w:rsid w:val="460D3452"/>
    <w:rsid w:val="4C3945D4"/>
    <w:rsid w:val="525A64D6"/>
    <w:rsid w:val="573816E9"/>
    <w:rsid w:val="59F47AB9"/>
    <w:rsid w:val="5E385608"/>
    <w:rsid w:val="62E56321"/>
    <w:rsid w:val="657E4D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napToGrid w:val="0"/>
      <w:spacing w:line="360" w:lineRule="auto"/>
      <w:ind w:firstLine="880"/>
      <w:jc w:val="left"/>
      <w:outlineLvl w:val="2"/>
    </w:pPr>
    <w:rPr>
      <w:rFonts w:eastAsia="仿宋"/>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2319</Words>
  <Characters>2720</Characters>
  <Lines>0</Lines>
  <Paragraphs>0</Paragraphs>
  <TotalTime>3</TotalTime>
  <ScaleCrop>false</ScaleCrop>
  <LinksUpToDate>false</LinksUpToDate>
  <CharactersWithSpaces>2840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2022-09-21T10:02:43Z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E7F3B0092AE44479B651BDC69ACB2389</vt:lpwstr>
  </property>
</Properties>
</file>