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bookmarkStart w:id="0" w:name="_GoBack"/>
      <w:r>
        <w:rPr>
          <w:rFonts w:hint="eastAsia" w:ascii="方正小标宋简体" w:eastAsia="方正小标宋简体"/>
          <w:sz w:val="36"/>
          <w:szCs w:val="36"/>
        </w:rPr>
        <w:t>群众信访举报转办和边督边改公开情况一览表</w:t>
      </w:r>
      <w:bookmarkEnd w:id="0"/>
    </w:p>
    <w:p>
      <w:pPr>
        <w:jc w:val="right"/>
        <w:rPr>
          <w:rFonts w:hint="eastAsia" w:ascii="仿宋" w:eastAsia="仿宋"/>
          <w:sz w:val="30"/>
          <w:szCs w:val="30"/>
        </w:rPr>
      </w:pPr>
      <w:r>
        <w:rPr>
          <w:rFonts w:hint="eastAsia" w:ascii="仿宋" w:eastAsia="仿宋"/>
          <w:sz w:val="30"/>
          <w:szCs w:val="30"/>
        </w:rPr>
        <w:t>（第</w:t>
      </w:r>
      <w:r>
        <w:rPr>
          <w:rFonts w:hint="eastAsia" w:ascii="仿宋" w:eastAsia="仿宋"/>
          <w:sz w:val="30"/>
          <w:szCs w:val="30"/>
          <w:lang w:eastAsia="zh-CN"/>
        </w:rPr>
        <w:t>二十九</w:t>
      </w:r>
      <w:r>
        <w:rPr>
          <w:rFonts w:hint="eastAsia" w:ascii="仿宋" w:eastAsia="仿宋"/>
          <w:sz w:val="30"/>
          <w:szCs w:val="30"/>
        </w:rPr>
        <w:t>批2021年</w:t>
      </w:r>
      <w:r>
        <w:rPr>
          <w:rFonts w:hint="eastAsia" w:ascii="仿宋" w:eastAsia="仿宋"/>
          <w:sz w:val="30"/>
          <w:szCs w:val="30"/>
          <w:lang w:val="en-US" w:eastAsia="zh-CN"/>
        </w:rPr>
        <w:t>5</w:t>
      </w:r>
      <w:r>
        <w:rPr>
          <w:rFonts w:hint="eastAsia" w:ascii="仿宋" w:eastAsia="仿宋"/>
          <w:sz w:val="30"/>
          <w:szCs w:val="30"/>
        </w:rPr>
        <w:t>月</w:t>
      </w:r>
      <w:r>
        <w:rPr>
          <w:rFonts w:hint="eastAsia" w:ascii="仿宋" w:eastAsia="仿宋"/>
          <w:sz w:val="30"/>
          <w:szCs w:val="30"/>
          <w:lang w:val="en-US" w:eastAsia="zh-CN"/>
        </w:rPr>
        <w:t>9</w:t>
      </w:r>
      <w:r>
        <w:rPr>
          <w:rFonts w:hint="eastAsia" w:ascii="仿宋" w:eastAsia="仿宋"/>
          <w:sz w:val="30"/>
          <w:szCs w:val="30"/>
        </w:rPr>
        <w:t>日）</w:t>
      </w:r>
    </w:p>
    <w:tbl>
      <w:tblPr>
        <w:tblStyle w:val="8"/>
        <w:tblW w:w="13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35"/>
        <w:gridCol w:w="2444"/>
        <w:gridCol w:w="870"/>
        <w:gridCol w:w="700"/>
        <w:gridCol w:w="3320"/>
        <w:gridCol w:w="855"/>
        <w:gridCol w:w="1785"/>
        <w:gridCol w:w="105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6"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序号</w:t>
            </w:r>
          </w:p>
        </w:tc>
        <w:tc>
          <w:tcPr>
            <w:tcW w:w="73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受理编号</w:t>
            </w:r>
          </w:p>
        </w:tc>
        <w:tc>
          <w:tcPr>
            <w:tcW w:w="2444"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交办问题基本情况</w:t>
            </w:r>
          </w:p>
        </w:tc>
        <w:tc>
          <w:tcPr>
            <w:tcW w:w="87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行政区域</w:t>
            </w:r>
          </w:p>
        </w:tc>
        <w:tc>
          <w:tcPr>
            <w:tcW w:w="70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污染类型</w:t>
            </w:r>
          </w:p>
        </w:tc>
        <w:tc>
          <w:tcPr>
            <w:tcW w:w="332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调查核实情况</w:t>
            </w:r>
          </w:p>
        </w:tc>
        <w:tc>
          <w:tcPr>
            <w:tcW w:w="85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是否属实</w:t>
            </w:r>
          </w:p>
        </w:tc>
        <w:tc>
          <w:tcPr>
            <w:tcW w:w="178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处理和整改情况</w:t>
            </w:r>
          </w:p>
        </w:tc>
        <w:tc>
          <w:tcPr>
            <w:tcW w:w="105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是否办结</w:t>
            </w:r>
          </w:p>
        </w:tc>
        <w:tc>
          <w:tcPr>
            <w:tcW w:w="141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526"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65</w:t>
            </w:r>
          </w:p>
        </w:tc>
        <w:tc>
          <w:tcPr>
            <w:tcW w:w="73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lang w:val="en-US" w:eastAsia="zh-CN"/>
              </w:rPr>
            </w:pPr>
            <w:r>
              <w:rPr>
                <w:rFonts w:hint="eastAsia" w:ascii="仿宋" w:hAnsi="仿宋" w:eastAsia="仿宋" w:cs="仿宋"/>
                <w:sz w:val="24"/>
                <w:szCs w:val="24"/>
              </w:rPr>
              <w:t>X2SX202105050011</w:t>
            </w:r>
          </w:p>
        </w:tc>
        <w:tc>
          <w:tcPr>
            <w:tcW w:w="2444" w:type="dxa"/>
            <w:vAlign w:val="center"/>
          </w:tcPr>
          <w:p>
            <w:pPr>
              <w:keepNext w:val="0"/>
              <w:keepLines w:val="0"/>
              <w:widowControl/>
              <w:suppressLineNumbers w:val="0"/>
              <w:jc w:val="both"/>
              <w:textAlignment w:val="center"/>
              <w:rPr>
                <w:rFonts w:hint="eastAsia" w:ascii="宋体" w:hAnsi="宋体" w:eastAsia="宋体" w:cs="宋体"/>
                <w:i w:val="0"/>
                <w:color w:val="000000"/>
                <w:kern w:val="2"/>
                <w:sz w:val="20"/>
                <w:szCs w:val="20"/>
                <w:u w:val="none"/>
                <w:lang w:val="en-US" w:eastAsia="zh-CN" w:bidi="ar-SA"/>
              </w:rPr>
            </w:pPr>
            <w:r>
              <w:rPr>
                <w:rFonts w:hint="eastAsia" w:ascii="仿宋" w:hAnsi="仿宋" w:eastAsia="仿宋" w:cs="仿宋"/>
                <w:i w:val="0"/>
                <w:color w:val="000000"/>
                <w:kern w:val="0"/>
                <w:sz w:val="24"/>
                <w:szCs w:val="24"/>
                <w:u w:val="none"/>
                <w:lang w:val="en-US" w:eastAsia="zh-CN" w:bidi="ar"/>
              </w:rPr>
              <w:t>举报：1、多年来忻州市石咀镇所有生活污水都不经过处理直接排在清水河河道内,严重污染了村民生活用水,河道内排污暗口到夏天臭气熏天,杂草丛生为污水排出起到了很好的保护屏障,旅游人即使到河边也看不到污水排出口,清水河石咀镇南坪村路段河道内垃圾延岸到处可见。2、南坪村拆迁建筑垃圾在树林中到处倾到（离清水河很近）,随处可见对环境污染严重。望贵组督查,还老百姓一片真正的净土。</w:t>
            </w:r>
          </w:p>
        </w:tc>
        <w:tc>
          <w:tcPr>
            <w:tcW w:w="870" w:type="dxa"/>
            <w:vAlign w:val="center"/>
          </w:tcPr>
          <w:p>
            <w:pPr>
              <w:pBdr>
                <w:top w:val="none" w:color="auto" w:sz="0" w:space="0"/>
                <w:left w:val="none" w:color="auto" w:sz="0" w:space="0"/>
                <w:bottom w:val="none" w:color="auto" w:sz="0" w:space="0"/>
                <w:right w:val="none" w:color="auto" w:sz="0" w:space="0"/>
              </w:pBdr>
              <w:jc w:val="center"/>
              <w:rPr>
                <w:rFonts w:hint="default" w:ascii="仿宋" w:hAnsi="仿宋" w:eastAsia="仿宋" w:cs="仿宋"/>
                <w:sz w:val="24"/>
                <w:szCs w:val="24"/>
                <w:lang w:val="en-US"/>
              </w:rPr>
            </w:pPr>
            <w:r>
              <w:rPr>
                <w:rFonts w:hint="eastAsia" w:ascii="仿宋" w:hAnsi="仿宋" w:eastAsia="仿宋" w:cs="仿宋"/>
                <w:sz w:val="24"/>
                <w:szCs w:val="24"/>
                <w:lang w:eastAsia="zh-CN"/>
              </w:rPr>
              <w:t>忻州市</w:t>
            </w:r>
            <w:r>
              <w:rPr>
                <w:rFonts w:hint="eastAsia" w:ascii="仿宋" w:hAnsi="仿宋" w:eastAsia="仿宋" w:cs="仿宋"/>
                <w:sz w:val="24"/>
                <w:szCs w:val="24"/>
                <w:lang w:val="en-US" w:eastAsia="zh-CN"/>
              </w:rPr>
              <w:t>五台山风景名胜区</w:t>
            </w:r>
          </w:p>
        </w:tc>
        <w:tc>
          <w:tcPr>
            <w:tcW w:w="700" w:type="dxa"/>
            <w:vAlign w:val="center"/>
          </w:tcPr>
          <w:p>
            <w:pPr>
              <w:keepNext w:val="0"/>
              <w:keepLines w:val="0"/>
              <w:widowControl/>
              <w:suppressLineNumbers w:val="0"/>
              <w:jc w:val="center"/>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水</w:t>
            </w:r>
          </w:p>
          <w:p>
            <w:pPr>
              <w:keepNext w:val="0"/>
              <w:keepLines w:val="0"/>
              <w:widowControl/>
              <w:suppressLineNumbers w:val="0"/>
              <w:jc w:val="center"/>
              <w:textAlignment w:val="center"/>
              <w:rPr>
                <w:rFonts w:hint="eastAsia"/>
                <w:lang w:val="en-US" w:eastAsia="zh-CN"/>
              </w:rPr>
            </w:pPr>
            <w:r>
              <w:rPr>
                <w:rFonts w:hint="eastAsia" w:ascii="仿宋" w:hAnsi="仿宋" w:eastAsia="仿宋" w:cs="仿宋"/>
                <w:sz w:val="24"/>
                <w:szCs w:val="24"/>
                <w:lang w:val="en-US" w:eastAsia="zh-CN"/>
              </w:rPr>
              <w:t>土壤</w:t>
            </w:r>
          </w:p>
          <w:p>
            <w:pPr>
              <w:pStyle w:val="2"/>
              <w:rPr>
                <w:rFonts w:hint="eastAsia"/>
                <w:lang w:val="en-US" w:eastAsia="zh-CN"/>
              </w:rPr>
            </w:pPr>
          </w:p>
        </w:tc>
        <w:tc>
          <w:tcPr>
            <w:tcW w:w="3320" w:type="dxa"/>
            <w:vAlign w:val="top"/>
          </w:tcPr>
          <w:p>
            <w:pPr>
              <w:ind w:firstLine="480" w:firstLineChars="200"/>
              <w:rPr>
                <w:rFonts w:hint="eastAsia" w:ascii="仿宋" w:hAnsi="仿宋" w:eastAsia="仿宋" w:cs="仿宋"/>
                <w:sz w:val="32"/>
                <w:szCs w:val="32"/>
                <w:lang w:eastAsia="zh-CN"/>
              </w:rPr>
            </w:pPr>
            <w:r>
              <w:rPr>
                <w:rFonts w:hint="eastAsia" w:ascii="仿宋" w:hAnsi="仿宋" w:eastAsia="仿宋" w:cs="仿宋"/>
                <w:i w:val="0"/>
                <w:color w:val="000000"/>
                <w:kern w:val="0"/>
                <w:sz w:val="24"/>
                <w:szCs w:val="24"/>
                <w:u w:val="none"/>
                <w:lang w:val="en-US" w:eastAsia="zh-CN" w:bidi="ar"/>
              </w:rPr>
              <w:t>1、反映的“多年来忻州市石咀镇所有生活污水都不经过处理直接排在清水河河道内”问题不属实。2、“严重污染了村民生活用水”问题不属实。3、“河道内排污暗口到夏天臭气熏天,杂草丛生为污水排出起到了很好的保护屏障,旅游人即使到河边也看不到污水排出口”问题不属实。4、“清水河石咀镇南坪村路段河道内垃圾延岸到处可见”问题部分属实。5</w:t>
            </w:r>
            <w:r>
              <w:rPr>
                <w:rFonts w:hint="default" w:ascii="仿宋" w:hAnsi="仿宋" w:eastAsia="仿宋" w:cs="仿宋"/>
                <w:i w:val="0"/>
                <w:color w:val="000000"/>
                <w:kern w:val="0"/>
                <w:sz w:val="24"/>
                <w:szCs w:val="24"/>
                <w:u w:val="none"/>
                <w:lang w:val="en-US" w:eastAsia="zh-CN" w:bidi="ar"/>
              </w:rPr>
              <w:t>、“南坪村拆迁建筑垃圾在树林中到处倾到（离清水河很近）,随处可见对环境污染严重。”问题不属实。</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楷体" w:hAnsi="楷体" w:eastAsia="楷体" w:cs="楷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楷体" w:hAnsi="楷体" w:eastAsia="楷体" w:cs="楷体"/>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jc w:val="left"/>
              <w:textAlignment w:val="auto"/>
              <w:rPr>
                <w:rFonts w:hint="eastAsia" w:ascii="楷体" w:hAnsi="楷体" w:eastAsia="楷体" w:cs="楷体"/>
                <w:bCs/>
                <w:sz w:val="32"/>
                <w:szCs w:val="32"/>
                <w:lang w:val="en-US" w:eastAsia="zh-CN"/>
              </w:rPr>
            </w:pPr>
          </w:p>
          <w:p>
            <w:pPr>
              <w:pBdr>
                <w:top w:val="none" w:color="auto" w:sz="0" w:space="0"/>
                <w:left w:val="none" w:color="auto" w:sz="0" w:space="0"/>
                <w:bottom w:val="none" w:color="auto" w:sz="0" w:space="0"/>
                <w:right w:val="none" w:color="auto" w:sz="0" w:space="0"/>
              </w:pBdr>
              <w:jc w:val="left"/>
              <w:rPr>
                <w:rFonts w:hint="eastAsia" w:ascii="仿宋" w:hAnsi="仿宋" w:eastAsia="仿宋" w:cs="仿宋"/>
                <w:sz w:val="24"/>
                <w:szCs w:val="24"/>
              </w:rPr>
            </w:pPr>
          </w:p>
        </w:tc>
        <w:tc>
          <w:tcPr>
            <w:tcW w:w="85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lang w:eastAsia="zh-CN"/>
              </w:rPr>
              <w:t>部分</w:t>
            </w:r>
            <w:r>
              <w:rPr>
                <w:rFonts w:hint="eastAsia" w:ascii="仿宋" w:hAnsi="仿宋" w:eastAsia="仿宋" w:cs="仿宋"/>
                <w:sz w:val="24"/>
                <w:szCs w:val="24"/>
              </w:rPr>
              <w:t>属实</w:t>
            </w:r>
          </w:p>
        </w:tc>
        <w:tc>
          <w:tcPr>
            <w:tcW w:w="1785"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rPr>
            </w:pPr>
            <w:r>
              <w:rPr>
                <w:rFonts w:hint="eastAsia" w:ascii="仿宋" w:hAnsi="仿宋" w:eastAsia="仿宋" w:cs="仿宋"/>
                <w:sz w:val="24"/>
                <w:szCs w:val="24"/>
                <w:lang w:val="en-US" w:eastAsia="zh-CN"/>
              </w:rPr>
              <w:t>五台山管委会副主任白利军要求征迁指挥部石咀镇片区分指挥部、石咀镇人民政府加强管理；责令南坪村组织人员对清水河河道进行清理打捞，确保清水河河道生态环境不受影响；责成南坪村对征迁区域进行环境整治，确保生活垃圾不落地；要求石咀镇人民政府、综合行政执法队加强监管，履行好生态环境保护职责。</w:t>
            </w:r>
          </w:p>
        </w:tc>
        <w:tc>
          <w:tcPr>
            <w:tcW w:w="1050" w:type="dxa"/>
            <w:vAlign w:val="center"/>
          </w:tcPr>
          <w:p>
            <w:pPr>
              <w:pBdr>
                <w:top w:val="none" w:color="auto" w:sz="0" w:space="0"/>
                <w:left w:val="none" w:color="auto" w:sz="0" w:space="0"/>
                <w:bottom w:val="none" w:color="auto" w:sz="0" w:space="0"/>
                <w:right w:val="none" w:color="auto" w:sz="0" w:space="0"/>
              </w:pBd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已办结</w:t>
            </w:r>
          </w:p>
        </w:tc>
        <w:tc>
          <w:tcPr>
            <w:tcW w:w="1410" w:type="dxa"/>
            <w:vAlign w:val="center"/>
          </w:tcPr>
          <w:p>
            <w:pPr>
              <w:pBdr>
                <w:top w:val="none" w:color="auto" w:sz="0" w:space="0"/>
                <w:left w:val="none" w:color="auto" w:sz="0" w:space="0"/>
                <w:bottom w:val="none" w:color="auto" w:sz="0" w:space="0"/>
                <w:right w:val="none" w:color="auto" w:sz="0" w:space="0"/>
              </w:pBdr>
              <w:jc w:val="both"/>
              <w:rPr>
                <w:rFonts w:hint="eastAsia" w:ascii="仿宋" w:hAnsi="仿宋" w:eastAsia="仿宋" w:cs="仿宋"/>
                <w:sz w:val="24"/>
                <w:szCs w:val="24"/>
              </w:rPr>
            </w:pPr>
          </w:p>
        </w:tc>
      </w:tr>
    </w:tbl>
    <w:p>
      <w:pPr>
        <w:pStyle w:val="2"/>
        <w:ind w:left="0" w:leftChars="0" w:firstLine="0" w:firstLineChars="0"/>
        <w:rPr>
          <w:rFonts w:hint="eastAsia"/>
        </w:rPr>
      </w:pPr>
    </w:p>
    <w:sectPr>
      <w:pgSz w:w="16839" w:h="11907"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splitPgBreakAndParaMark/>
    <w:compatSetting w:name="compatibilityMode" w:uri="http://schemas.microsoft.com/office/word" w:val="14"/>
  </w:compat>
  <w:rsids>
    <w:rsidRoot w:val="00000000"/>
    <w:rsid w:val="02A655C0"/>
    <w:rsid w:val="033D2AFA"/>
    <w:rsid w:val="053F073B"/>
    <w:rsid w:val="05E318F0"/>
    <w:rsid w:val="061715C6"/>
    <w:rsid w:val="064B7372"/>
    <w:rsid w:val="0B1F09CE"/>
    <w:rsid w:val="10FF67EC"/>
    <w:rsid w:val="13465E50"/>
    <w:rsid w:val="13EC2799"/>
    <w:rsid w:val="17034186"/>
    <w:rsid w:val="174F36A2"/>
    <w:rsid w:val="177965E6"/>
    <w:rsid w:val="19A93643"/>
    <w:rsid w:val="1AD4420C"/>
    <w:rsid w:val="203E65D1"/>
    <w:rsid w:val="21650E45"/>
    <w:rsid w:val="25685EA4"/>
    <w:rsid w:val="2E1A7E28"/>
    <w:rsid w:val="2EC7156A"/>
    <w:rsid w:val="31FA3510"/>
    <w:rsid w:val="359C633A"/>
    <w:rsid w:val="386724C8"/>
    <w:rsid w:val="397202D4"/>
    <w:rsid w:val="39915BEA"/>
    <w:rsid w:val="39AC6DF8"/>
    <w:rsid w:val="3B2F69C4"/>
    <w:rsid w:val="3C794318"/>
    <w:rsid w:val="3E83469F"/>
    <w:rsid w:val="3F892C9F"/>
    <w:rsid w:val="46E119EE"/>
    <w:rsid w:val="4752357B"/>
    <w:rsid w:val="47B204EA"/>
    <w:rsid w:val="4AC05D68"/>
    <w:rsid w:val="4C5F7B88"/>
    <w:rsid w:val="4D9B5461"/>
    <w:rsid w:val="4ED1159C"/>
    <w:rsid w:val="502F3654"/>
    <w:rsid w:val="53922F36"/>
    <w:rsid w:val="54EA1B04"/>
    <w:rsid w:val="556E1809"/>
    <w:rsid w:val="564C431A"/>
    <w:rsid w:val="57940A67"/>
    <w:rsid w:val="59AB12D9"/>
    <w:rsid w:val="5BDC0507"/>
    <w:rsid w:val="5F371630"/>
    <w:rsid w:val="60B567B4"/>
    <w:rsid w:val="6257253C"/>
    <w:rsid w:val="632001F1"/>
    <w:rsid w:val="63A36AC9"/>
    <w:rsid w:val="6EB569BE"/>
    <w:rsid w:val="70645A47"/>
    <w:rsid w:val="70F17A63"/>
    <w:rsid w:val="7107470E"/>
    <w:rsid w:val="7119768A"/>
    <w:rsid w:val="74873F56"/>
    <w:rsid w:val="78276BEC"/>
    <w:rsid w:val="799D4C97"/>
    <w:rsid w:val="7B5124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kern w:val="44"/>
      <w:sz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7">
    <w:name w:val="index 5"/>
    <w:basedOn w:val="1"/>
    <w:next w:val="1"/>
    <w:qFormat/>
    <w:uiPriority w:val="0"/>
    <w:pPr>
      <w:ind w:left="1680"/>
    </w:pPr>
  </w:style>
  <w:style w:type="paragraph" w:customStyle="1" w:styleId="10">
    <w:name w:val="No Spacing_ad81b47b-6779-4c76-b471-79375858c8cb"/>
    <w:basedOn w:val="1"/>
    <w:qFormat/>
    <w:uiPriority w:val="0"/>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1</Company>
  <Pages>1</Pages>
  <Words>431</Words>
  <Characters>464</Characters>
  <Lines>105</Lines>
  <Paragraphs>21</Paragraphs>
  <TotalTime>42</TotalTime>
  <ScaleCrop>false</ScaleCrop>
  <LinksUpToDate>false</LinksUpToDate>
  <CharactersWithSpaces>464</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2021-04-12T03:08:00Z</dcterms:created>
  <dc:creator>Lenovo</dc:creator>
  <cp:lastModifiedBy>王晋华</cp:lastModifiedBy>
  <cp:lastPrinted>2021-05-14T08:40:39Z</cp:lastPrinted>
  <dcterms:modified xsi:type="dcterms:W3CDTF">2021-05-16T04:31:07Z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680BD1F58FDA45699C3FDA9929C94773</vt:lpwstr>
  </property>
</Properties>
</file>