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五台山风景名胜区就业服务和社会保障中心关于2023年度脱贫劳动力外出务工领取稳岗补贴人员公示（第二批）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山西省乡村振兴局、山西省人力资源和社会保障厅、山西省财政厅晋乡振发[2023]44号《关于简化脱贫劳动力外出务工就业一次性交通补和稳岗补助审核发放流程的通知》的文件精神，要求对2023年外出务工且同一用工单位累计务工就业6个月以上、平均工资达到1000元以上的脱贫劳动力，按每人每月200元的标准给予6个月的稳岗奖补。现我中心对石咀镇领取补贴的34人进行公示，如有疑问请联系五台山风景名胜区就业服务和社会保障中心工作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联系电话：18734371696</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五台山风景名胜区就业服务和社会保障中心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2023年10月10日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后附花名表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MDM1Y2U3YjRkZWVlMWJkOWNjZGU4YzdlYjc2NDcifQ=="/>
  </w:docVars>
  <w:rsids>
    <w:rsidRoot w:val="00000000"/>
    <w:rsid w:val="012C2953"/>
    <w:rsid w:val="04C008F1"/>
    <w:rsid w:val="055E4B1D"/>
    <w:rsid w:val="09A02801"/>
    <w:rsid w:val="10611EED"/>
    <w:rsid w:val="2286533A"/>
    <w:rsid w:val="2AB70C30"/>
    <w:rsid w:val="4723347D"/>
    <w:rsid w:val="589A7317"/>
    <w:rsid w:val="77A444DB"/>
    <w:rsid w:val="7F1D01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282</Words>
  <Characters>315</Characters>
  <Lines>0</Lines>
  <Paragraphs>0</Paragraphs>
  <TotalTime>898</TotalTime>
  <ScaleCrop>false</ScaleCrop>
  <LinksUpToDate>false</LinksUpToDate>
  <CharactersWithSpaces>353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wd</dc:creator>
  <cp:lastModifiedBy>WPS_1666142776</cp:lastModifiedBy>
  <cp:lastPrinted>2023-09-25T10:10:00Z</cp:lastPrinted>
  <dcterms:modified xsi:type="dcterms:W3CDTF">2023-10-10T07:00:08Z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EFFCB0F9D5924AA2B04891ACAE3C0C4A_12</vt:lpwstr>
  </property>
</Properties>
</file>